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8AAD9F" w14:textId="3C7E9F09" w:rsidR="0060140F" w:rsidRPr="00562338" w:rsidRDefault="001034BB" w:rsidP="00562338">
      <w:pPr>
        <w:pStyle w:val="af5"/>
        <w:snapToGrid w:val="0"/>
        <w:spacing w:before="480" w:after="360" w:line="400" w:lineRule="atLeast"/>
        <w:ind w:left="0" w:right="0" w:firstLine="0"/>
        <w:jc w:val="center"/>
        <w:rPr>
          <w:rFonts w:ascii="黑体" w:eastAsia="黑体" w:hAnsi="黑体" w:cs="宋体" w:hint="eastAsia"/>
          <w:b/>
          <w:bCs/>
          <w:sz w:val="32"/>
          <w:szCs w:val="32"/>
        </w:rPr>
      </w:pPr>
      <w:r>
        <w:rPr>
          <w:rFonts w:ascii="黑体" w:eastAsia="黑体" w:hAnsi="黑体" w:cs="宋体" w:hint="eastAsia"/>
          <w:b/>
          <w:bCs/>
          <w:sz w:val="32"/>
          <w:szCs w:val="32"/>
        </w:rPr>
        <w:t>社工常用理论优缺点及适用场景分析</w:t>
      </w:r>
    </w:p>
    <w:p w14:paraId="26BE4618" w14:textId="77777777" w:rsidR="0060140F" w:rsidRPr="00101A1B" w:rsidRDefault="0060140F" w:rsidP="003E7AB5">
      <w:pPr>
        <w:pStyle w:val="af5"/>
        <w:snapToGrid w:val="0"/>
        <w:spacing w:line="400" w:lineRule="atLeast"/>
        <w:ind w:left="0" w:right="-2" w:firstLineChars="200" w:firstLine="482"/>
        <w:rPr>
          <w:rFonts w:eastAsiaTheme="minorEastAsia" w:cs="宋体"/>
          <w:b/>
          <w:bCs/>
          <w:sz w:val="24"/>
          <w:szCs w:val="24"/>
        </w:rPr>
      </w:pPr>
    </w:p>
    <w:p w14:paraId="5135B58D" w14:textId="70F9C20D" w:rsidR="0018377C" w:rsidRPr="003E7AB5" w:rsidRDefault="0018377C" w:rsidP="00562338">
      <w:pPr>
        <w:pStyle w:val="af5"/>
        <w:snapToGrid w:val="0"/>
        <w:spacing w:line="400" w:lineRule="atLeast"/>
        <w:ind w:left="0" w:right="-2" w:firstLineChars="200" w:firstLine="482"/>
        <w:rPr>
          <w:rFonts w:eastAsiaTheme="minorEastAsia" w:cs="宋体"/>
          <w:sz w:val="24"/>
          <w:szCs w:val="24"/>
        </w:rPr>
      </w:pPr>
      <w:r w:rsidRPr="003E7AB5">
        <w:rPr>
          <w:rFonts w:eastAsiaTheme="minorEastAsia" w:cs="宋体" w:hint="eastAsia"/>
          <w:b/>
          <w:bCs/>
          <w:sz w:val="24"/>
          <w:szCs w:val="24"/>
        </w:rPr>
        <w:t>摘要：</w:t>
      </w:r>
      <w:r w:rsidR="00441D79" w:rsidRPr="00441D79">
        <w:rPr>
          <w:rFonts w:eastAsiaTheme="minorEastAsia" w:cs="宋体" w:hint="eastAsia"/>
          <w:sz w:val="24"/>
          <w:szCs w:val="24"/>
        </w:rPr>
        <w:t>本文聚焦</w:t>
      </w:r>
      <w:r w:rsidR="00441D79" w:rsidRPr="00441D79">
        <w:rPr>
          <w:rFonts w:eastAsiaTheme="minorEastAsia" w:cs="宋体" w:hint="eastAsia"/>
          <w:sz w:val="24"/>
          <w:szCs w:val="24"/>
        </w:rPr>
        <w:t>14</w:t>
      </w:r>
      <w:r w:rsidR="00441D79" w:rsidRPr="00441D79">
        <w:rPr>
          <w:rFonts w:eastAsiaTheme="minorEastAsia" w:cs="宋体" w:hint="eastAsia"/>
          <w:sz w:val="24"/>
          <w:szCs w:val="24"/>
        </w:rPr>
        <w:t>种社工常用理论，涵盖精神分析、标签理论、认知行为、生态系统等核心理论，系统梳理各理论的起源、核心概念、优缺点及适用场景，并重点结合初中学校社会工作实际提出使用建议与注意事项。这些理论各具特色，精神分析理论深入挖掘心理问题根源，认知行为理论干预逻辑清晰、可操作性强，生态系统理论注重多系统协同，优势视角理论聚焦个体潜能，任务中心理论适配短期高效干预需求。各理论均存在一定局限性，如部分理论忽视外部环境影响、干预周期长或难以量化评估。在初中学校场景中，这些理论可针对性解决学生心理困扰、行为偏差、人际冲突、角色适应等问题，社工需根据学生具体问题、自身专业能力及资源情况，灵活选择单一理论或组合运用，同时坚守服务边界，必要时转介专业机构，以实现精准、有效的社工服务。</w:t>
      </w:r>
    </w:p>
    <w:p w14:paraId="79E2E694" w14:textId="2DCD7F1A" w:rsidR="002015C7" w:rsidRDefault="0018377C" w:rsidP="002015C7">
      <w:pPr>
        <w:pStyle w:val="af5"/>
        <w:snapToGrid w:val="0"/>
        <w:spacing w:line="400" w:lineRule="atLeast"/>
        <w:ind w:left="0" w:right="748" w:firstLineChars="200" w:firstLine="482"/>
        <w:rPr>
          <w:rFonts w:eastAsiaTheme="minorEastAsia" w:cs="宋体"/>
          <w:sz w:val="24"/>
          <w:szCs w:val="24"/>
        </w:rPr>
      </w:pPr>
      <w:r w:rsidRPr="003E7AB5">
        <w:rPr>
          <w:rFonts w:eastAsiaTheme="minorEastAsia" w:cs="宋体" w:hint="eastAsia"/>
          <w:b/>
          <w:bCs/>
          <w:sz w:val="24"/>
          <w:szCs w:val="24"/>
        </w:rPr>
        <w:t>关键词：</w:t>
      </w:r>
      <w:r w:rsidR="002015C7">
        <w:rPr>
          <w:rFonts w:eastAsiaTheme="minorEastAsia" w:cs="宋体" w:hint="eastAsia"/>
          <w:sz w:val="24"/>
          <w:szCs w:val="24"/>
        </w:rPr>
        <w:t>社工理论</w:t>
      </w:r>
      <w:r w:rsidR="002015C7">
        <w:rPr>
          <w:rFonts w:eastAsiaTheme="minorEastAsia" w:cs="宋体" w:hint="eastAsia"/>
          <w:sz w:val="24"/>
          <w:szCs w:val="24"/>
        </w:rPr>
        <w:t xml:space="preserve"> </w:t>
      </w:r>
      <w:r w:rsidR="002015C7">
        <w:rPr>
          <w:rFonts w:eastAsiaTheme="minorEastAsia" w:cs="宋体" w:hint="eastAsia"/>
          <w:sz w:val="24"/>
          <w:szCs w:val="24"/>
        </w:rPr>
        <w:t>生</w:t>
      </w:r>
      <w:r w:rsidR="002015C7" w:rsidRPr="002015C7">
        <w:rPr>
          <w:rFonts w:eastAsiaTheme="minorEastAsia" w:cs="宋体" w:hint="eastAsia"/>
          <w:sz w:val="24"/>
          <w:szCs w:val="24"/>
        </w:rPr>
        <w:t>态系统</w:t>
      </w:r>
      <w:r w:rsidR="002015C7" w:rsidRPr="002015C7">
        <w:rPr>
          <w:rFonts w:eastAsiaTheme="minorEastAsia" w:cs="宋体" w:hint="eastAsia"/>
          <w:sz w:val="24"/>
          <w:szCs w:val="24"/>
        </w:rPr>
        <w:t xml:space="preserve"> </w:t>
      </w:r>
      <w:r w:rsidR="002015C7" w:rsidRPr="002015C7">
        <w:rPr>
          <w:rFonts w:eastAsiaTheme="minorEastAsia" w:cs="宋体" w:hint="eastAsia"/>
          <w:sz w:val="24"/>
          <w:szCs w:val="24"/>
        </w:rPr>
        <w:t>优势</w:t>
      </w:r>
      <w:r w:rsidR="002015C7" w:rsidRPr="002015C7">
        <w:rPr>
          <w:rFonts w:eastAsiaTheme="minorEastAsia" w:cs="宋体" w:hint="eastAsia"/>
          <w:sz w:val="24"/>
          <w:szCs w:val="24"/>
        </w:rPr>
        <w:t xml:space="preserve"> </w:t>
      </w:r>
      <w:r w:rsidR="002015C7" w:rsidRPr="002015C7">
        <w:rPr>
          <w:rFonts w:eastAsiaTheme="minorEastAsia" w:cs="宋体" w:hint="eastAsia"/>
          <w:sz w:val="24"/>
          <w:szCs w:val="24"/>
        </w:rPr>
        <w:t>社会支持</w:t>
      </w:r>
      <w:r w:rsidR="002015C7" w:rsidRPr="002015C7">
        <w:rPr>
          <w:rFonts w:eastAsiaTheme="minorEastAsia" w:cs="宋体" w:hint="eastAsia"/>
          <w:sz w:val="24"/>
          <w:szCs w:val="24"/>
        </w:rPr>
        <w:t xml:space="preserve"> </w:t>
      </w:r>
      <w:r w:rsidR="002015C7" w:rsidRPr="002015C7">
        <w:rPr>
          <w:rFonts w:eastAsiaTheme="minorEastAsia" w:cs="宋体" w:hint="eastAsia"/>
          <w:sz w:val="24"/>
          <w:szCs w:val="24"/>
        </w:rPr>
        <w:t>任务中心</w:t>
      </w:r>
      <w:r w:rsidR="002015C7" w:rsidRPr="002015C7">
        <w:rPr>
          <w:rFonts w:eastAsiaTheme="minorEastAsia" w:cs="宋体" w:hint="eastAsia"/>
          <w:sz w:val="24"/>
          <w:szCs w:val="24"/>
        </w:rPr>
        <w:t xml:space="preserve"> </w:t>
      </w:r>
      <w:r w:rsidR="002015C7" w:rsidRPr="002015C7">
        <w:rPr>
          <w:rFonts w:eastAsiaTheme="minorEastAsia" w:cs="宋体" w:hint="eastAsia"/>
          <w:sz w:val="24"/>
          <w:szCs w:val="24"/>
        </w:rPr>
        <w:t>认知行为</w:t>
      </w:r>
    </w:p>
    <w:p w14:paraId="5C7AB6EB" w14:textId="63BE0471" w:rsidR="00454530" w:rsidRPr="000E73B8" w:rsidRDefault="000F6B3B" w:rsidP="000E73B8">
      <w:pPr>
        <w:pStyle w:val="af5"/>
        <w:snapToGrid w:val="0"/>
        <w:spacing w:line="400" w:lineRule="atLeast"/>
        <w:ind w:left="0" w:right="748" w:firstLineChars="200" w:firstLine="482"/>
        <w:rPr>
          <w:rFonts w:eastAsiaTheme="minorEastAsia" w:cs="宋体"/>
          <w:sz w:val="24"/>
          <w:szCs w:val="24"/>
        </w:rPr>
      </w:pPr>
      <w:r w:rsidRPr="000E73B8">
        <w:rPr>
          <w:rFonts w:eastAsiaTheme="minorEastAsia" w:cs="宋体" w:hint="eastAsia"/>
          <w:b/>
          <w:bCs/>
          <w:sz w:val="24"/>
          <w:szCs w:val="24"/>
        </w:rPr>
        <w:t>作者信息</w:t>
      </w:r>
      <w:r w:rsidRPr="000E73B8">
        <w:rPr>
          <w:rFonts w:asciiTheme="minorEastAsia" w:eastAsiaTheme="minorEastAsia" w:hAnsiTheme="minorEastAsia" w:cs="宋体" w:hint="eastAsia"/>
          <w:b/>
          <w:bCs/>
          <w:sz w:val="24"/>
          <w:szCs w:val="24"/>
        </w:rPr>
        <w:t>：</w:t>
      </w:r>
      <w:r w:rsidRPr="000E73B8">
        <w:rPr>
          <w:rFonts w:asciiTheme="minorEastAsia" w:eastAsiaTheme="minorEastAsia" w:hAnsiTheme="minorEastAsia" w:cs="宋体" w:hint="eastAsia"/>
          <w:sz w:val="24"/>
          <w:szCs w:val="24"/>
        </w:rPr>
        <w:t>王语双（22025132629），宁夏大学法学院，社会工作硕士</w:t>
      </w:r>
    </w:p>
    <w:p w14:paraId="470D98CB" w14:textId="64D81E95" w:rsidR="00DC5B24" w:rsidRPr="00FA2BA8" w:rsidRDefault="000979BD" w:rsidP="00FA2BA8">
      <w:pPr>
        <w:pStyle w:val="1"/>
        <w:rPr>
          <w:rFonts w:hint="eastAsia"/>
        </w:rPr>
      </w:pPr>
      <w:r w:rsidRPr="00FA2BA8">
        <w:rPr>
          <w:rFonts w:hint="eastAsia"/>
        </w:rPr>
        <w:t>1</w:t>
      </w:r>
      <w:r w:rsidR="007B6296" w:rsidRPr="00FA2BA8">
        <w:rPr>
          <w:rFonts w:hint="eastAsia"/>
        </w:rPr>
        <w:t xml:space="preserve"> </w:t>
      </w:r>
      <w:r w:rsidR="000A77D5">
        <w:rPr>
          <w:rFonts w:hint="eastAsia"/>
        </w:rPr>
        <w:t>精神分析理论</w:t>
      </w:r>
    </w:p>
    <w:p w14:paraId="7A76DAFF" w14:textId="44593C9F" w:rsidR="00C67A90" w:rsidRDefault="00C67A90" w:rsidP="00C67A90">
      <w:pPr>
        <w:pStyle w:val="2"/>
        <w:numPr>
          <w:ilvl w:val="0"/>
          <w:numId w:val="0"/>
        </w:numPr>
      </w:pPr>
      <w:r>
        <w:rPr>
          <w:rFonts w:hint="eastAsia"/>
        </w:rPr>
        <w:t xml:space="preserve">1.1 </w:t>
      </w:r>
      <w:r w:rsidR="000A77D5">
        <w:rPr>
          <w:rFonts w:hint="eastAsia"/>
        </w:rPr>
        <w:t>概况</w:t>
      </w:r>
    </w:p>
    <w:p w14:paraId="25308363" w14:textId="0206A878" w:rsidR="000A77D5" w:rsidRDefault="007677D8" w:rsidP="007677D8">
      <w:pPr>
        <w:adjustRightInd w:val="0"/>
        <w:snapToGrid w:val="0"/>
        <w:spacing w:line="400" w:lineRule="exact"/>
        <w:ind w:firstLineChars="200" w:firstLine="480"/>
        <w:rPr>
          <w:rFonts w:ascii="宋体" w:hAnsi="宋体" w:cs="宋体" w:hint="eastAsia"/>
          <w:sz w:val="24"/>
          <w:szCs w:val="24"/>
        </w:rPr>
      </w:pPr>
      <w:r w:rsidRPr="007677D8">
        <w:rPr>
          <w:rFonts w:eastAsiaTheme="minorEastAsia" w:hint="eastAsia"/>
          <w:sz w:val="24"/>
          <w:szCs w:val="24"/>
        </w:rPr>
        <w:t>精神分析理论，又称精神分析学说、心理分析论。</w:t>
      </w:r>
      <w:r>
        <w:rPr>
          <w:rFonts w:eastAsiaTheme="minorEastAsia" w:hint="eastAsia"/>
          <w:sz w:val="24"/>
          <w:szCs w:val="24"/>
        </w:rPr>
        <w:t>它起源于</w:t>
      </w:r>
      <w:r w:rsidRPr="000A77D5">
        <w:rPr>
          <w:rFonts w:eastAsiaTheme="minorEastAsia" w:hint="eastAsia"/>
          <w:sz w:val="24"/>
          <w:szCs w:val="24"/>
        </w:rPr>
        <w:t>19</w:t>
      </w:r>
      <w:r w:rsidRPr="000A77D5">
        <w:rPr>
          <w:rFonts w:eastAsiaTheme="minorEastAsia" w:hint="eastAsia"/>
          <w:sz w:val="24"/>
          <w:szCs w:val="24"/>
        </w:rPr>
        <w:t>世纪末</w:t>
      </w:r>
      <w:r w:rsidRPr="000A77D5">
        <w:rPr>
          <w:rFonts w:eastAsiaTheme="minorEastAsia" w:hint="eastAsia"/>
          <w:sz w:val="24"/>
          <w:szCs w:val="24"/>
        </w:rPr>
        <w:t>20</w:t>
      </w:r>
      <w:r w:rsidRPr="000A77D5">
        <w:rPr>
          <w:rFonts w:eastAsiaTheme="minorEastAsia" w:hint="eastAsia"/>
          <w:sz w:val="24"/>
          <w:szCs w:val="24"/>
        </w:rPr>
        <w:t>世纪初</w:t>
      </w:r>
      <w:r>
        <w:rPr>
          <w:rFonts w:eastAsiaTheme="minorEastAsia" w:hint="eastAsia"/>
          <w:sz w:val="24"/>
          <w:szCs w:val="24"/>
        </w:rPr>
        <w:t>，</w:t>
      </w:r>
      <w:r w:rsidR="00E15ACC">
        <w:rPr>
          <w:rFonts w:eastAsiaTheme="minorEastAsia" w:hint="eastAsia"/>
          <w:sz w:val="24"/>
          <w:szCs w:val="24"/>
        </w:rPr>
        <w:t>它</w:t>
      </w:r>
      <w:r w:rsidRPr="007677D8">
        <w:rPr>
          <w:rFonts w:eastAsiaTheme="minorEastAsia" w:hint="eastAsia"/>
          <w:sz w:val="24"/>
          <w:szCs w:val="24"/>
        </w:rPr>
        <w:t>是以弗洛伊德及其追随者们，如瑞士心理学家荣格、奥地利阿德勒以及移居美国的精神病学者弗洛姆、埃里克森等的著作、学说为基础形成和发展起来的一种社会工作理论，也是选今为止历史最悠久影响最广泛的一种社会工作理论。</w:t>
      </w:r>
      <w:r w:rsidR="000A77D5" w:rsidRPr="000A77D5">
        <w:rPr>
          <w:rFonts w:ascii="宋体" w:hAnsi="宋体" w:cs="宋体" w:hint="eastAsia"/>
          <w:sz w:val="24"/>
          <w:szCs w:val="24"/>
        </w:rPr>
        <w:t>强调潜意识对个体行为、情感与心理状态的影响，认为个体的心理问题源于早期童年经历与潜意识中的冲突。提出</w:t>
      </w:r>
      <w:r w:rsidR="00E15ACC" w:rsidRPr="00E15ACC">
        <w:rPr>
          <w:rFonts w:ascii="宋体" w:hAnsi="宋体" w:cs="宋体" w:hint="eastAsia"/>
          <w:sz w:val="24"/>
          <w:szCs w:val="24"/>
        </w:rPr>
        <w:t>意识层次理论</w:t>
      </w:r>
      <w:r w:rsidR="00E15ACC">
        <w:rPr>
          <w:rFonts w:ascii="宋体" w:hAnsi="宋体" w:cs="宋体" w:hint="eastAsia"/>
          <w:sz w:val="24"/>
          <w:szCs w:val="24"/>
        </w:rPr>
        <w:t>（</w:t>
      </w:r>
      <w:r w:rsidR="00E15ACC" w:rsidRPr="00E15ACC">
        <w:rPr>
          <w:rFonts w:ascii="宋体" w:hAnsi="宋体" w:cs="宋体" w:hint="eastAsia"/>
          <w:sz w:val="24"/>
          <w:szCs w:val="24"/>
        </w:rPr>
        <w:t>潜意识理论</w:t>
      </w:r>
      <w:r w:rsidR="00E15ACC">
        <w:rPr>
          <w:rFonts w:ascii="宋体" w:hAnsi="宋体" w:cs="宋体" w:hint="eastAsia"/>
          <w:sz w:val="24"/>
          <w:szCs w:val="24"/>
        </w:rPr>
        <w:t>：意识、前意识、潜意识/无意识</w:t>
      </w:r>
      <w:r w:rsidR="00E15ACC" w:rsidRPr="00E15ACC">
        <w:rPr>
          <w:rFonts w:ascii="宋体" w:hAnsi="宋体" w:cs="宋体" w:hint="eastAsia"/>
          <w:sz w:val="24"/>
          <w:szCs w:val="24"/>
        </w:rPr>
        <w:t>）</w:t>
      </w:r>
      <w:r w:rsidR="00E15ACC">
        <w:rPr>
          <w:rFonts w:ascii="宋体" w:hAnsi="宋体" w:cs="宋体" w:hint="eastAsia"/>
          <w:sz w:val="24"/>
          <w:szCs w:val="24"/>
        </w:rPr>
        <w:t>、</w:t>
      </w:r>
      <w:r w:rsidR="00E15ACC" w:rsidRPr="00E15ACC">
        <w:rPr>
          <w:rFonts w:ascii="宋体" w:hAnsi="宋体" w:cs="宋体" w:hint="eastAsia"/>
          <w:sz w:val="24"/>
          <w:szCs w:val="24"/>
        </w:rPr>
        <w:t>人格结构理论</w:t>
      </w:r>
      <w:r w:rsidR="00E15ACC">
        <w:rPr>
          <w:rFonts w:ascii="宋体" w:hAnsi="宋体" w:cs="宋体" w:hint="eastAsia"/>
          <w:sz w:val="24"/>
          <w:szCs w:val="24"/>
        </w:rPr>
        <w:t>（</w:t>
      </w:r>
      <w:r w:rsidR="00E15ACC" w:rsidRPr="000A77D5">
        <w:rPr>
          <w:rFonts w:ascii="宋体" w:hAnsi="宋体" w:cs="宋体" w:hint="eastAsia"/>
          <w:sz w:val="24"/>
          <w:szCs w:val="24"/>
        </w:rPr>
        <w:t>本我、自我、超我</w:t>
      </w:r>
      <w:r w:rsidR="00E15ACC">
        <w:rPr>
          <w:rFonts w:ascii="宋体" w:hAnsi="宋体" w:cs="宋体" w:hint="eastAsia"/>
          <w:sz w:val="24"/>
          <w:szCs w:val="24"/>
        </w:rPr>
        <w:t>）、</w:t>
      </w:r>
      <w:r w:rsidR="00A5789D">
        <w:rPr>
          <w:rFonts w:ascii="宋体" w:hAnsi="宋体" w:cs="宋体" w:hint="eastAsia"/>
          <w:sz w:val="24"/>
          <w:szCs w:val="24"/>
        </w:rPr>
        <w:t>自我防御机制理论</w:t>
      </w:r>
      <w:r w:rsidR="00E15ACC" w:rsidRPr="00E15ACC">
        <w:rPr>
          <w:rFonts w:ascii="宋体" w:hAnsi="宋体" w:cs="宋体" w:hint="eastAsia"/>
          <w:sz w:val="24"/>
          <w:szCs w:val="24"/>
        </w:rPr>
        <w:t>（</w:t>
      </w:r>
      <w:r w:rsidR="00E15ACC">
        <w:rPr>
          <w:rFonts w:ascii="宋体" w:hAnsi="宋体" w:cs="宋体" w:hint="eastAsia"/>
          <w:sz w:val="24"/>
          <w:szCs w:val="24"/>
        </w:rPr>
        <w:t>压抑、否定、退行、反向、合理化、仪式与抵消、隔离、理想化、分裂、转移、投射、补偿、认同、升华</w:t>
      </w:r>
      <w:r w:rsidR="00E15ACC" w:rsidRPr="00E15ACC">
        <w:rPr>
          <w:rFonts w:ascii="宋体" w:hAnsi="宋体" w:cs="宋体" w:hint="eastAsia"/>
          <w:sz w:val="24"/>
          <w:szCs w:val="24"/>
        </w:rPr>
        <w:t>）、人格发展理论</w:t>
      </w:r>
      <w:r w:rsidR="00A5789D">
        <w:rPr>
          <w:rFonts w:ascii="宋体" w:hAnsi="宋体" w:cs="宋体" w:hint="eastAsia"/>
          <w:sz w:val="24"/>
          <w:szCs w:val="24"/>
        </w:rPr>
        <w:t>（</w:t>
      </w:r>
      <w:r w:rsidR="00A5789D" w:rsidRPr="00E15ACC">
        <w:rPr>
          <w:rFonts w:ascii="宋体" w:hAnsi="宋体" w:cs="宋体" w:hint="eastAsia"/>
          <w:sz w:val="24"/>
          <w:szCs w:val="24"/>
        </w:rPr>
        <w:t>心理性欲发展理论</w:t>
      </w:r>
      <w:r w:rsidR="00A5789D">
        <w:rPr>
          <w:rFonts w:ascii="宋体" w:hAnsi="宋体" w:cs="宋体" w:hint="eastAsia"/>
          <w:sz w:val="24"/>
          <w:szCs w:val="24"/>
        </w:rPr>
        <w:t>：口欲期、肛欲期、性器期、潜伏期、青春期）</w:t>
      </w:r>
      <w:r w:rsidR="000A77D5" w:rsidRPr="000A77D5">
        <w:rPr>
          <w:rFonts w:ascii="宋体" w:hAnsi="宋体" w:cs="宋体" w:hint="eastAsia"/>
          <w:sz w:val="24"/>
          <w:szCs w:val="24"/>
        </w:rPr>
        <w:t>等核心概念，主张通过自由联想、梦的解析等方法挖掘潜意识，解决心理冲突。</w:t>
      </w:r>
    </w:p>
    <w:p w14:paraId="377DF62C" w14:textId="37EA5AFC" w:rsidR="000A77D5" w:rsidRDefault="000A77D5" w:rsidP="000A77D5">
      <w:pPr>
        <w:pStyle w:val="2"/>
        <w:numPr>
          <w:ilvl w:val="0"/>
          <w:numId w:val="0"/>
        </w:numPr>
      </w:pPr>
      <w:r>
        <w:rPr>
          <w:rFonts w:hint="eastAsia"/>
        </w:rPr>
        <w:lastRenderedPageBreak/>
        <w:t xml:space="preserve">1.2 </w:t>
      </w:r>
      <w:r>
        <w:rPr>
          <w:rFonts w:hint="eastAsia"/>
        </w:rPr>
        <w:t>优缺点</w:t>
      </w:r>
    </w:p>
    <w:p w14:paraId="6E405FAA" w14:textId="77777777" w:rsidR="000A77D5" w:rsidRPr="000A77D5" w:rsidRDefault="000A77D5" w:rsidP="000A77D5">
      <w:pPr>
        <w:adjustRightInd w:val="0"/>
        <w:snapToGrid w:val="0"/>
        <w:spacing w:line="400" w:lineRule="exact"/>
        <w:ind w:firstLineChars="200" w:firstLine="482"/>
        <w:rPr>
          <w:rFonts w:eastAsiaTheme="minorEastAsia"/>
          <w:sz w:val="24"/>
          <w:szCs w:val="24"/>
        </w:rPr>
      </w:pPr>
      <w:r w:rsidRPr="00EE545D">
        <w:rPr>
          <w:rFonts w:eastAsiaTheme="minorEastAsia" w:hint="eastAsia"/>
          <w:b/>
          <w:bCs/>
          <w:sz w:val="24"/>
          <w:szCs w:val="24"/>
        </w:rPr>
        <w:t>优点：</w:t>
      </w:r>
      <w:r w:rsidRPr="000A77D5">
        <w:rPr>
          <w:rFonts w:eastAsiaTheme="minorEastAsia" w:hint="eastAsia"/>
          <w:sz w:val="24"/>
          <w:szCs w:val="24"/>
        </w:rPr>
        <w:t>（</w:t>
      </w:r>
      <w:r w:rsidRPr="000A77D5">
        <w:rPr>
          <w:rFonts w:eastAsiaTheme="minorEastAsia" w:hint="eastAsia"/>
          <w:sz w:val="24"/>
          <w:szCs w:val="24"/>
        </w:rPr>
        <w:t>1</w:t>
      </w:r>
      <w:r w:rsidRPr="000A77D5">
        <w:rPr>
          <w:rFonts w:eastAsiaTheme="minorEastAsia" w:hint="eastAsia"/>
          <w:sz w:val="24"/>
          <w:szCs w:val="24"/>
        </w:rPr>
        <w:t>）深入探索个体心理问题的根源，尤其关注早期经历对个体的长期影响，为理解初中生复杂的心理状态提供了深层视角；（</w:t>
      </w:r>
      <w:r w:rsidRPr="000A77D5">
        <w:rPr>
          <w:rFonts w:eastAsiaTheme="minorEastAsia" w:hint="eastAsia"/>
          <w:sz w:val="24"/>
          <w:szCs w:val="24"/>
        </w:rPr>
        <w:t>2</w:t>
      </w:r>
      <w:r w:rsidRPr="000A77D5">
        <w:rPr>
          <w:rFonts w:eastAsiaTheme="minorEastAsia" w:hint="eastAsia"/>
          <w:sz w:val="24"/>
          <w:szCs w:val="24"/>
        </w:rPr>
        <w:t>）重视个体的主观体验与内心世界，有助于建立信任的专业关系，让初中生更愿意表达内心的困惑；（</w:t>
      </w:r>
      <w:r w:rsidRPr="000A77D5">
        <w:rPr>
          <w:rFonts w:eastAsiaTheme="minorEastAsia" w:hint="eastAsia"/>
          <w:sz w:val="24"/>
          <w:szCs w:val="24"/>
        </w:rPr>
        <w:t>3</w:t>
      </w:r>
      <w:r w:rsidRPr="000A77D5">
        <w:rPr>
          <w:rFonts w:eastAsiaTheme="minorEastAsia" w:hint="eastAsia"/>
          <w:sz w:val="24"/>
          <w:szCs w:val="24"/>
        </w:rPr>
        <w:t>）发展出的诸多概念（如防御机制）具有较强的解释力，能帮助社工精准识别初中生应对压力与困境的方式。（</w:t>
      </w:r>
      <w:r w:rsidRPr="000A77D5">
        <w:rPr>
          <w:rFonts w:eastAsiaTheme="minorEastAsia" w:hint="eastAsia"/>
          <w:sz w:val="24"/>
          <w:szCs w:val="24"/>
        </w:rPr>
        <w:t>4</w:t>
      </w:r>
      <w:r w:rsidRPr="000A77D5">
        <w:rPr>
          <w:rFonts w:eastAsiaTheme="minorEastAsia" w:hint="eastAsia"/>
          <w:sz w:val="24"/>
          <w:szCs w:val="24"/>
        </w:rPr>
        <w:t>）为后续心理治疗理论的发展奠定了基础，其部分理念在学校社工服务中具有长期的指导价值。</w:t>
      </w:r>
    </w:p>
    <w:p w14:paraId="36A2E5BC" w14:textId="38A7E475" w:rsidR="000A77D5" w:rsidRPr="000A77D5" w:rsidRDefault="000A77D5" w:rsidP="000A77D5">
      <w:pPr>
        <w:adjustRightInd w:val="0"/>
        <w:snapToGrid w:val="0"/>
        <w:spacing w:line="400" w:lineRule="exact"/>
        <w:ind w:firstLineChars="200" w:firstLine="482"/>
        <w:rPr>
          <w:rFonts w:eastAsiaTheme="minorEastAsia"/>
          <w:sz w:val="24"/>
          <w:szCs w:val="24"/>
        </w:rPr>
      </w:pPr>
      <w:r w:rsidRPr="00EE545D">
        <w:rPr>
          <w:rFonts w:eastAsiaTheme="minorEastAsia" w:hint="eastAsia"/>
          <w:b/>
          <w:bCs/>
          <w:sz w:val="24"/>
          <w:szCs w:val="24"/>
        </w:rPr>
        <w:t>缺点：</w:t>
      </w:r>
      <w:r w:rsidRPr="000A77D5">
        <w:rPr>
          <w:rFonts w:eastAsiaTheme="minorEastAsia" w:hint="eastAsia"/>
          <w:sz w:val="24"/>
          <w:szCs w:val="24"/>
        </w:rPr>
        <w:t>（</w:t>
      </w:r>
      <w:r w:rsidRPr="000A77D5">
        <w:rPr>
          <w:rFonts w:eastAsiaTheme="minorEastAsia" w:hint="eastAsia"/>
          <w:sz w:val="24"/>
          <w:szCs w:val="24"/>
        </w:rPr>
        <w:t>1</w:t>
      </w:r>
      <w:r w:rsidRPr="000A77D5">
        <w:rPr>
          <w:rFonts w:eastAsiaTheme="minorEastAsia" w:hint="eastAsia"/>
          <w:sz w:val="24"/>
          <w:szCs w:val="24"/>
        </w:rPr>
        <w:t>）理论过于强调潜意识与早期经历，忽视了社会环境、文化背景等外部因素对初中生心理问题的影响，解释范围存在局限性；（</w:t>
      </w:r>
      <w:r w:rsidRPr="000A77D5">
        <w:rPr>
          <w:rFonts w:eastAsiaTheme="minorEastAsia" w:hint="eastAsia"/>
          <w:sz w:val="24"/>
          <w:szCs w:val="24"/>
        </w:rPr>
        <w:t>2</w:t>
      </w:r>
      <w:r w:rsidRPr="000A77D5">
        <w:rPr>
          <w:rFonts w:eastAsiaTheme="minorEastAsia" w:hint="eastAsia"/>
          <w:sz w:val="24"/>
          <w:szCs w:val="24"/>
        </w:rPr>
        <w:t>）治疗过程耗时较长，需要社工具备较高的专业素养与丰富的经验，而初中学校社工服务往往面临时间紧、任务重的情况，实际应用难度较大；（</w:t>
      </w:r>
      <w:r w:rsidRPr="000A77D5">
        <w:rPr>
          <w:rFonts w:eastAsiaTheme="minorEastAsia" w:hint="eastAsia"/>
          <w:sz w:val="24"/>
          <w:szCs w:val="24"/>
        </w:rPr>
        <w:t>3</w:t>
      </w:r>
      <w:r w:rsidRPr="000A77D5">
        <w:rPr>
          <w:rFonts w:eastAsiaTheme="minorEastAsia" w:hint="eastAsia"/>
          <w:sz w:val="24"/>
          <w:szCs w:val="24"/>
        </w:rPr>
        <w:t>）部分概念（如本我、超我）抽象难懂，难以量化评估，不利于服务效果的客观衡量；（</w:t>
      </w:r>
      <w:r w:rsidRPr="000A77D5">
        <w:rPr>
          <w:rFonts w:eastAsiaTheme="minorEastAsia" w:hint="eastAsia"/>
          <w:sz w:val="24"/>
          <w:szCs w:val="24"/>
        </w:rPr>
        <w:t>4</w:t>
      </w:r>
      <w:r w:rsidRPr="000A77D5">
        <w:rPr>
          <w:rFonts w:eastAsiaTheme="minorEastAsia" w:hint="eastAsia"/>
          <w:sz w:val="24"/>
          <w:szCs w:val="24"/>
        </w:rPr>
        <w:t>）过度关注个体的“问题”，容易强化初中生的负面标签，可能对其自我认知产生消极影响。</w:t>
      </w:r>
    </w:p>
    <w:p w14:paraId="5AA8AB72" w14:textId="12CEE8AA" w:rsidR="000A77D5" w:rsidRDefault="000A77D5" w:rsidP="000A77D5">
      <w:pPr>
        <w:pStyle w:val="2"/>
        <w:numPr>
          <w:ilvl w:val="0"/>
          <w:numId w:val="0"/>
        </w:numPr>
      </w:pPr>
      <w:r>
        <w:rPr>
          <w:rFonts w:hint="eastAsia"/>
        </w:rPr>
        <w:t xml:space="preserve">1.3 </w:t>
      </w:r>
      <w:r>
        <w:rPr>
          <w:rFonts w:hint="eastAsia"/>
        </w:rPr>
        <w:t>适用场景、使用建议及注意事项</w:t>
      </w:r>
    </w:p>
    <w:p w14:paraId="22542335" w14:textId="50D2813E" w:rsidR="000A77D5" w:rsidRDefault="000A77D5" w:rsidP="000A77D5">
      <w:pPr>
        <w:adjustRightInd w:val="0"/>
        <w:snapToGrid w:val="0"/>
        <w:spacing w:line="400" w:lineRule="exact"/>
        <w:ind w:firstLineChars="200" w:firstLine="482"/>
        <w:rPr>
          <w:rFonts w:eastAsiaTheme="minorEastAsia"/>
          <w:sz w:val="24"/>
          <w:szCs w:val="24"/>
        </w:rPr>
      </w:pPr>
      <w:r w:rsidRPr="003563DC">
        <w:rPr>
          <w:rFonts w:eastAsiaTheme="minorEastAsia" w:hint="eastAsia"/>
          <w:b/>
          <w:bCs/>
          <w:sz w:val="24"/>
          <w:szCs w:val="24"/>
        </w:rPr>
        <w:t>通常适用场景：</w:t>
      </w:r>
      <w:r w:rsidRPr="000A77D5">
        <w:rPr>
          <w:rFonts w:eastAsiaTheme="minorEastAsia" w:hint="eastAsia"/>
          <w:sz w:val="24"/>
          <w:szCs w:val="24"/>
        </w:rPr>
        <w:t>适用于处理个体长期存在的、源于早期经历的复杂心理问题，如持续性的焦虑、抑郁、人际关系障碍等，且服务对象有充足的时间与意愿参与长期治疗。</w:t>
      </w:r>
    </w:p>
    <w:p w14:paraId="10D76DCA" w14:textId="43485AF7" w:rsidR="000A77D5" w:rsidRPr="000A77D5" w:rsidRDefault="000A77D5" w:rsidP="000A77D5">
      <w:pPr>
        <w:adjustRightInd w:val="0"/>
        <w:snapToGrid w:val="0"/>
        <w:spacing w:line="400" w:lineRule="exact"/>
        <w:ind w:firstLineChars="200" w:firstLine="482"/>
        <w:rPr>
          <w:rFonts w:eastAsiaTheme="minorEastAsia"/>
          <w:sz w:val="24"/>
          <w:szCs w:val="24"/>
        </w:rPr>
      </w:pPr>
      <w:r w:rsidRPr="003563DC">
        <w:rPr>
          <w:rFonts w:eastAsiaTheme="minorEastAsia" w:hint="eastAsia"/>
          <w:b/>
          <w:bCs/>
          <w:sz w:val="24"/>
          <w:szCs w:val="24"/>
        </w:rPr>
        <w:t>初中学校社会工作中的使用建议：</w:t>
      </w:r>
      <w:r w:rsidRPr="000A77D5">
        <w:rPr>
          <w:rFonts w:eastAsiaTheme="minorEastAsia" w:hint="eastAsia"/>
          <w:sz w:val="24"/>
          <w:szCs w:val="24"/>
        </w:rPr>
        <w:t>（</w:t>
      </w:r>
      <w:r w:rsidRPr="000A77D5">
        <w:rPr>
          <w:rFonts w:eastAsiaTheme="minorEastAsia" w:hint="eastAsia"/>
          <w:sz w:val="24"/>
          <w:szCs w:val="24"/>
        </w:rPr>
        <w:t>1</w:t>
      </w:r>
      <w:r w:rsidRPr="000A77D5">
        <w:rPr>
          <w:rFonts w:eastAsiaTheme="minorEastAsia" w:hint="eastAsia"/>
          <w:sz w:val="24"/>
          <w:szCs w:val="24"/>
        </w:rPr>
        <w:t>）将理论中的“早期经历影响”理念融入服务，在与初中生沟通时，适当关注其家庭成长环境与童年关键事件，理解问题成因；（</w:t>
      </w:r>
      <w:r w:rsidRPr="000A77D5">
        <w:rPr>
          <w:rFonts w:eastAsiaTheme="minorEastAsia" w:hint="eastAsia"/>
          <w:sz w:val="24"/>
          <w:szCs w:val="24"/>
        </w:rPr>
        <w:t>2</w:t>
      </w:r>
      <w:r w:rsidRPr="000A77D5">
        <w:rPr>
          <w:rFonts w:eastAsiaTheme="minorEastAsia" w:hint="eastAsia"/>
          <w:sz w:val="24"/>
          <w:szCs w:val="24"/>
        </w:rPr>
        <w:t>）简化理论应用流程，结合初中生的认知特点，采用更直观的沟通方式（如绘画、故事叙述）替代复杂的自由联想，降低理解与参与难度；（</w:t>
      </w:r>
      <w:r w:rsidRPr="000A77D5">
        <w:rPr>
          <w:rFonts w:eastAsiaTheme="minorEastAsia" w:hint="eastAsia"/>
          <w:sz w:val="24"/>
          <w:szCs w:val="24"/>
        </w:rPr>
        <w:t>3</w:t>
      </w:r>
      <w:r w:rsidRPr="000A77D5">
        <w:rPr>
          <w:rFonts w:eastAsiaTheme="minorEastAsia" w:hint="eastAsia"/>
          <w:sz w:val="24"/>
          <w:szCs w:val="24"/>
        </w:rPr>
        <w:t>）与其他短期干预理论结合使用，如在危机介入后，若发现初中生问题存在深层心理根源，可适度运用精神分析理念进行辅助干预。</w:t>
      </w:r>
    </w:p>
    <w:p w14:paraId="5AFAC5E1" w14:textId="2B7CB106" w:rsidR="000979BD" w:rsidRPr="003E7AB5" w:rsidRDefault="000A77D5" w:rsidP="000A77D5">
      <w:pPr>
        <w:adjustRightInd w:val="0"/>
        <w:snapToGrid w:val="0"/>
        <w:spacing w:line="400" w:lineRule="exact"/>
        <w:ind w:firstLineChars="200" w:firstLine="482"/>
        <w:rPr>
          <w:rFonts w:eastAsiaTheme="minorEastAsia"/>
          <w:sz w:val="24"/>
          <w:szCs w:val="24"/>
        </w:rPr>
      </w:pPr>
      <w:r w:rsidRPr="003563DC">
        <w:rPr>
          <w:rFonts w:eastAsiaTheme="minorEastAsia" w:hint="eastAsia"/>
          <w:b/>
          <w:bCs/>
          <w:sz w:val="24"/>
          <w:szCs w:val="24"/>
        </w:rPr>
        <w:t>注意事项：</w:t>
      </w:r>
      <w:r w:rsidRPr="000A77D5">
        <w:rPr>
          <w:rFonts w:eastAsiaTheme="minorEastAsia" w:hint="eastAsia"/>
          <w:sz w:val="24"/>
          <w:szCs w:val="24"/>
        </w:rPr>
        <w:t>（</w:t>
      </w:r>
      <w:r w:rsidRPr="000A77D5">
        <w:rPr>
          <w:rFonts w:eastAsiaTheme="minorEastAsia" w:hint="eastAsia"/>
          <w:sz w:val="24"/>
          <w:szCs w:val="24"/>
        </w:rPr>
        <w:t>1</w:t>
      </w:r>
      <w:r w:rsidRPr="000A77D5">
        <w:rPr>
          <w:rFonts w:eastAsiaTheme="minorEastAsia" w:hint="eastAsia"/>
          <w:sz w:val="24"/>
          <w:szCs w:val="24"/>
        </w:rPr>
        <w:t>）避免过度挖掘初中生的潜意识与早期负面经历，防止对其造成二次心理伤害；（</w:t>
      </w:r>
      <w:r w:rsidRPr="000A77D5">
        <w:rPr>
          <w:rFonts w:eastAsiaTheme="minorEastAsia" w:hint="eastAsia"/>
          <w:sz w:val="24"/>
          <w:szCs w:val="24"/>
        </w:rPr>
        <w:t>2</w:t>
      </w:r>
      <w:r w:rsidRPr="000A77D5">
        <w:rPr>
          <w:rFonts w:eastAsiaTheme="minorEastAsia" w:hint="eastAsia"/>
          <w:sz w:val="24"/>
          <w:szCs w:val="24"/>
        </w:rPr>
        <w:t>）明确学校社工的服务边界，若初中生存在严重的心理问题（如重度抑郁、精神障碍），应及时转介给专业心理治疗机构，不可仅依赖该理论开展服务；（</w:t>
      </w:r>
      <w:r w:rsidRPr="000A77D5">
        <w:rPr>
          <w:rFonts w:eastAsiaTheme="minorEastAsia" w:hint="eastAsia"/>
          <w:sz w:val="24"/>
          <w:szCs w:val="24"/>
        </w:rPr>
        <w:t>3</w:t>
      </w:r>
      <w:r w:rsidRPr="000A77D5">
        <w:rPr>
          <w:rFonts w:eastAsiaTheme="minorEastAsia" w:hint="eastAsia"/>
          <w:sz w:val="24"/>
          <w:szCs w:val="24"/>
        </w:rPr>
        <w:t>）加强社工自身的专业培训，确保能准确理解与运用理论核心概念，避免因概念误解导致服务偏差。</w:t>
      </w:r>
    </w:p>
    <w:p w14:paraId="4A49EBDC" w14:textId="75D408DE" w:rsidR="000A77D5" w:rsidRPr="00FA2BA8" w:rsidRDefault="000A77D5" w:rsidP="000A77D5">
      <w:pPr>
        <w:pStyle w:val="1"/>
        <w:rPr>
          <w:rFonts w:hint="eastAsia"/>
        </w:rPr>
      </w:pPr>
      <w:r>
        <w:rPr>
          <w:rFonts w:hint="eastAsia"/>
        </w:rPr>
        <w:lastRenderedPageBreak/>
        <w:t>2</w:t>
      </w:r>
      <w:r w:rsidRPr="00FA2BA8">
        <w:rPr>
          <w:rFonts w:hint="eastAsia"/>
        </w:rPr>
        <w:t xml:space="preserve"> </w:t>
      </w:r>
      <w:r>
        <w:rPr>
          <w:rFonts w:hint="eastAsia"/>
        </w:rPr>
        <w:t>标签理论</w:t>
      </w:r>
    </w:p>
    <w:p w14:paraId="10EA296C" w14:textId="5A82A677" w:rsidR="000A77D5" w:rsidRDefault="000A77D5" w:rsidP="000A77D5">
      <w:pPr>
        <w:pStyle w:val="2"/>
        <w:numPr>
          <w:ilvl w:val="0"/>
          <w:numId w:val="0"/>
        </w:numPr>
      </w:pPr>
      <w:r>
        <w:rPr>
          <w:rFonts w:hint="eastAsia"/>
        </w:rPr>
        <w:t xml:space="preserve">2.1 </w:t>
      </w:r>
      <w:r>
        <w:rPr>
          <w:rFonts w:hint="eastAsia"/>
        </w:rPr>
        <w:t>概况</w:t>
      </w:r>
    </w:p>
    <w:p w14:paraId="1EAFB958" w14:textId="10E9A487" w:rsidR="00BC67A1" w:rsidRDefault="00183862" w:rsidP="00183862">
      <w:pPr>
        <w:adjustRightInd w:val="0"/>
        <w:snapToGrid w:val="0"/>
        <w:spacing w:line="400" w:lineRule="exact"/>
        <w:ind w:firstLineChars="200" w:firstLine="480"/>
        <w:rPr>
          <w:rFonts w:eastAsiaTheme="minorEastAsia"/>
          <w:sz w:val="24"/>
          <w:szCs w:val="24"/>
        </w:rPr>
      </w:pPr>
      <w:r>
        <w:rPr>
          <w:rFonts w:eastAsiaTheme="minorEastAsia" w:hint="eastAsia"/>
          <w:sz w:val="24"/>
          <w:szCs w:val="24"/>
        </w:rPr>
        <w:t>起源于</w:t>
      </w:r>
      <w:r w:rsidRPr="00183862">
        <w:rPr>
          <w:rFonts w:eastAsiaTheme="minorEastAsia" w:hint="eastAsia"/>
          <w:sz w:val="24"/>
          <w:szCs w:val="24"/>
        </w:rPr>
        <w:t>20</w:t>
      </w:r>
      <w:r w:rsidRPr="00183862">
        <w:rPr>
          <w:rFonts w:eastAsiaTheme="minorEastAsia" w:hint="eastAsia"/>
          <w:sz w:val="24"/>
          <w:szCs w:val="24"/>
        </w:rPr>
        <w:t>世纪</w:t>
      </w:r>
      <w:r w:rsidRPr="00183862">
        <w:rPr>
          <w:rFonts w:eastAsiaTheme="minorEastAsia" w:hint="eastAsia"/>
          <w:sz w:val="24"/>
          <w:szCs w:val="24"/>
        </w:rPr>
        <w:t>50</w:t>
      </w:r>
      <w:r w:rsidRPr="00183862">
        <w:rPr>
          <w:rFonts w:eastAsiaTheme="minorEastAsia" w:hint="eastAsia"/>
          <w:sz w:val="24"/>
          <w:szCs w:val="24"/>
        </w:rPr>
        <w:t>年代的美国，</w:t>
      </w:r>
      <w:r w:rsidRPr="00183862">
        <w:rPr>
          <w:rFonts w:eastAsiaTheme="minorEastAsia" w:hint="eastAsia"/>
          <w:sz w:val="24"/>
          <w:szCs w:val="24"/>
        </w:rPr>
        <w:t>60</w:t>
      </w:r>
      <w:r w:rsidRPr="00183862">
        <w:rPr>
          <w:rFonts w:eastAsiaTheme="minorEastAsia" w:hint="eastAsia"/>
          <w:sz w:val="24"/>
          <w:szCs w:val="24"/>
        </w:rPr>
        <w:t>年代开始流行，到</w:t>
      </w:r>
      <w:r w:rsidRPr="00183862">
        <w:rPr>
          <w:rFonts w:eastAsiaTheme="minorEastAsia" w:hint="eastAsia"/>
          <w:sz w:val="24"/>
          <w:szCs w:val="24"/>
        </w:rPr>
        <w:t>70</w:t>
      </w:r>
      <w:r w:rsidRPr="00183862">
        <w:rPr>
          <w:rFonts w:eastAsiaTheme="minorEastAsia" w:hint="eastAsia"/>
          <w:sz w:val="24"/>
          <w:szCs w:val="24"/>
        </w:rPr>
        <w:t>年代它甚至成为美国社会学界研究越轨行为的占统治地位的理论。</w:t>
      </w:r>
      <w:r w:rsidR="00BC67A1" w:rsidRPr="00BC67A1">
        <w:rPr>
          <w:rFonts w:eastAsiaTheme="minorEastAsia" w:hint="eastAsia"/>
          <w:sz w:val="24"/>
          <w:szCs w:val="24"/>
        </w:rPr>
        <w:t>标签理论的代表人物是美国社会学家、心理学家贝克尔（</w:t>
      </w:r>
      <w:r w:rsidR="00BC67A1" w:rsidRPr="00BC67A1">
        <w:rPr>
          <w:rFonts w:eastAsiaTheme="minorEastAsia" w:hint="eastAsia"/>
          <w:sz w:val="24"/>
          <w:szCs w:val="24"/>
        </w:rPr>
        <w:t>Howard</w:t>
      </w:r>
      <w:r w:rsidR="00BC67A1">
        <w:rPr>
          <w:rFonts w:eastAsiaTheme="minorEastAsia" w:hint="eastAsia"/>
          <w:sz w:val="24"/>
          <w:szCs w:val="24"/>
        </w:rPr>
        <w:t xml:space="preserve"> </w:t>
      </w:r>
      <w:r w:rsidR="00BC67A1" w:rsidRPr="00BC67A1">
        <w:rPr>
          <w:rFonts w:eastAsiaTheme="minorEastAsia" w:hint="eastAsia"/>
          <w:sz w:val="24"/>
          <w:szCs w:val="24"/>
        </w:rPr>
        <w:t>Becker</w:t>
      </w:r>
      <w:r w:rsidR="00BC67A1" w:rsidRPr="00BC67A1">
        <w:rPr>
          <w:rFonts w:eastAsiaTheme="minorEastAsia" w:hint="eastAsia"/>
          <w:sz w:val="24"/>
          <w:szCs w:val="24"/>
        </w:rPr>
        <w:t>），他于</w:t>
      </w:r>
      <w:r w:rsidR="00BC67A1" w:rsidRPr="00BC67A1">
        <w:rPr>
          <w:rFonts w:eastAsiaTheme="minorEastAsia" w:hint="eastAsia"/>
          <w:sz w:val="24"/>
          <w:szCs w:val="24"/>
        </w:rPr>
        <w:t>1963</w:t>
      </w:r>
      <w:r w:rsidR="00BC67A1" w:rsidRPr="00BC67A1">
        <w:rPr>
          <w:rFonts w:eastAsiaTheme="minorEastAsia" w:hint="eastAsia"/>
          <w:sz w:val="24"/>
          <w:szCs w:val="24"/>
        </w:rPr>
        <w:t>年出版的《圈外人》（</w:t>
      </w:r>
      <w:r w:rsidR="00BC67A1" w:rsidRPr="00BC67A1">
        <w:rPr>
          <w:rFonts w:eastAsiaTheme="minorEastAsia" w:hint="eastAsia"/>
          <w:sz w:val="24"/>
          <w:szCs w:val="24"/>
        </w:rPr>
        <w:t>The</w:t>
      </w:r>
      <w:r w:rsidR="00BC67A1">
        <w:rPr>
          <w:rFonts w:eastAsiaTheme="minorEastAsia" w:hint="eastAsia"/>
          <w:sz w:val="24"/>
          <w:szCs w:val="24"/>
        </w:rPr>
        <w:t xml:space="preserve"> </w:t>
      </w:r>
      <w:r w:rsidR="00BC67A1" w:rsidRPr="00BC67A1">
        <w:rPr>
          <w:rFonts w:eastAsiaTheme="minorEastAsia" w:hint="eastAsia"/>
          <w:sz w:val="24"/>
          <w:szCs w:val="24"/>
        </w:rPr>
        <w:t>Outsiders</w:t>
      </w:r>
      <w:r w:rsidR="00BC67A1" w:rsidRPr="00BC67A1">
        <w:rPr>
          <w:rFonts w:eastAsiaTheme="minorEastAsia" w:hint="eastAsia"/>
          <w:sz w:val="24"/>
          <w:szCs w:val="24"/>
        </w:rPr>
        <w:t>）一书。在此书中，贝克尔对于标签理论作出了系统的阐述，从而将标签理论发扬光大起来。</w:t>
      </w:r>
      <w:r w:rsidR="00ED5A9D">
        <w:rPr>
          <w:rFonts w:eastAsiaTheme="minorEastAsia" w:hint="eastAsia"/>
          <w:sz w:val="24"/>
          <w:szCs w:val="24"/>
        </w:rPr>
        <w:t>该理论里面有一个比较著名的期望效应“皮格马利翁效应”（也叫“罗森塔尔效应），指“说你行，你就行；说你不行，你就不行。”</w:t>
      </w:r>
      <w:r w:rsidR="006876AE">
        <w:rPr>
          <w:rFonts w:eastAsiaTheme="minorEastAsia" w:hint="eastAsia"/>
          <w:sz w:val="24"/>
          <w:szCs w:val="24"/>
        </w:rPr>
        <w:t>适用范围比较广</w:t>
      </w:r>
      <w:r w:rsidR="00ED5A9D">
        <w:rPr>
          <w:rFonts w:eastAsiaTheme="minorEastAsia" w:hint="eastAsia"/>
          <w:sz w:val="24"/>
          <w:szCs w:val="24"/>
        </w:rPr>
        <w:t>。</w:t>
      </w:r>
    </w:p>
    <w:p w14:paraId="69C3460E" w14:textId="399C5401" w:rsidR="000A77D5" w:rsidRDefault="00B934D9" w:rsidP="000148A9">
      <w:pPr>
        <w:adjustRightInd w:val="0"/>
        <w:snapToGrid w:val="0"/>
        <w:spacing w:line="400" w:lineRule="exact"/>
        <w:ind w:firstLineChars="200" w:firstLine="480"/>
        <w:rPr>
          <w:rFonts w:ascii="宋体" w:hAnsi="宋体" w:cs="宋体" w:hint="eastAsia"/>
          <w:sz w:val="24"/>
          <w:szCs w:val="24"/>
        </w:rPr>
      </w:pPr>
      <w:r>
        <w:rPr>
          <w:rFonts w:ascii="宋体" w:hAnsi="宋体" w:cs="宋体" w:hint="eastAsia"/>
          <w:sz w:val="24"/>
          <w:szCs w:val="24"/>
        </w:rPr>
        <w:t>标签</w:t>
      </w:r>
      <w:r w:rsidR="000148A9">
        <w:rPr>
          <w:rFonts w:ascii="宋体" w:hAnsi="宋体" w:cs="宋体" w:hint="eastAsia"/>
          <w:sz w:val="24"/>
          <w:szCs w:val="24"/>
        </w:rPr>
        <w:t>理论</w:t>
      </w:r>
      <w:r w:rsidR="00BC67A1">
        <w:rPr>
          <w:rFonts w:ascii="宋体" w:hAnsi="宋体" w:cs="宋体" w:hint="eastAsia"/>
          <w:sz w:val="24"/>
          <w:szCs w:val="24"/>
        </w:rPr>
        <w:t>植基于符号互动理论，认为越轨行为是社会互动的产物</w:t>
      </w:r>
      <w:r w:rsidR="003B621B">
        <w:rPr>
          <w:rFonts w:ascii="宋体" w:hAnsi="宋体" w:cs="宋体" w:hint="eastAsia"/>
          <w:sz w:val="24"/>
          <w:szCs w:val="24"/>
        </w:rPr>
        <w:t>，是一种普遍的社会现象，只要有阶级社会的存在，就会有社会规范和社会控制，进而认为只要有社会规范和社会控制的存在，就一定会有背离社会规范和社会控制的存在，就一定会有背离社会规范和破坏社会控制的行为，即越轨行为</w:t>
      </w:r>
      <w:r w:rsidR="00BC67A1">
        <w:rPr>
          <w:rFonts w:ascii="宋体" w:hAnsi="宋体" w:cs="宋体" w:hint="eastAsia"/>
          <w:sz w:val="24"/>
          <w:szCs w:val="24"/>
        </w:rPr>
        <w:t>。</w:t>
      </w:r>
      <w:r w:rsidR="002F5423">
        <w:rPr>
          <w:rFonts w:ascii="宋体" w:hAnsi="宋体" w:cs="宋体" w:hint="eastAsia"/>
          <w:sz w:val="24"/>
          <w:szCs w:val="24"/>
        </w:rPr>
        <w:t>标签理论主要探究越轨行为产生的过程而非越轨行为产生的原因，</w:t>
      </w:r>
      <w:r w:rsidR="000148A9" w:rsidRPr="000148A9">
        <w:rPr>
          <w:rFonts w:ascii="宋体" w:hAnsi="宋体" w:cs="宋体" w:hint="eastAsia"/>
          <w:sz w:val="24"/>
          <w:szCs w:val="24"/>
        </w:rPr>
        <w:t>认为个体的“偏差行为”并非源于个体本身，而是社会群体对个体行为进行“标签化”的结果，标签的施加会影响个体的自我认同，进而导致偏差行为的固化。提出“初级偏差”与“次级偏差”概念，主张减少对偏差行为的负面标签，关注社会环境与制度对个体行为的影响，通过去标签化促进个体回归正常社会生活。</w:t>
      </w:r>
    </w:p>
    <w:p w14:paraId="03637635" w14:textId="6D243814" w:rsidR="000A77D5" w:rsidRDefault="000A77D5" w:rsidP="000A77D5">
      <w:pPr>
        <w:pStyle w:val="2"/>
        <w:numPr>
          <w:ilvl w:val="0"/>
          <w:numId w:val="0"/>
        </w:numPr>
      </w:pPr>
      <w:r>
        <w:rPr>
          <w:rFonts w:hint="eastAsia"/>
        </w:rPr>
        <w:t xml:space="preserve">2.2 </w:t>
      </w:r>
      <w:r>
        <w:rPr>
          <w:rFonts w:hint="eastAsia"/>
        </w:rPr>
        <w:t>优缺点</w:t>
      </w:r>
    </w:p>
    <w:p w14:paraId="6B28B68D" w14:textId="1476BB62" w:rsidR="000148A9" w:rsidRPr="000148A9" w:rsidRDefault="000148A9" w:rsidP="000148A9">
      <w:pPr>
        <w:adjustRightInd w:val="0"/>
        <w:snapToGrid w:val="0"/>
        <w:spacing w:line="400" w:lineRule="exact"/>
        <w:ind w:firstLineChars="200" w:firstLine="480"/>
        <w:rPr>
          <w:rFonts w:eastAsiaTheme="minorEastAsia"/>
          <w:sz w:val="24"/>
          <w:szCs w:val="24"/>
        </w:rPr>
      </w:pPr>
      <w:r w:rsidRPr="000148A9">
        <w:rPr>
          <w:rFonts w:eastAsiaTheme="minorEastAsia" w:hint="eastAsia"/>
          <w:sz w:val="24"/>
          <w:szCs w:val="24"/>
        </w:rPr>
        <w:t>优点：（</w:t>
      </w:r>
      <w:r w:rsidRPr="000148A9">
        <w:rPr>
          <w:rFonts w:eastAsiaTheme="minorEastAsia" w:hint="eastAsia"/>
          <w:sz w:val="24"/>
          <w:szCs w:val="24"/>
        </w:rPr>
        <w:t>1</w:t>
      </w:r>
      <w:r w:rsidRPr="000148A9">
        <w:rPr>
          <w:rFonts w:eastAsiaTheme="minorEastAsia" w:hint="eastAsia"/>
          <w:sz w:val="24"/>
          <w:szCs w:val="24"/>
        </w:rPr>
        <w:t>）颠覆了传统将问题归咎于个体的视角，强调社会环境与他人评价对初中生行为的影响，为理解校园中的“问题学生”提供了新的思路；（</w:t>
      </w:r>
      <w:r w:rsidRPr="000148A9">
        <w:rPr>
          <w:rFonts w:eastAsiaTheme="minorEastAsia" w:hint="eastAsia"/>
          <w:sz w:val="24"/>
          <w:szCs w:val="24"/>
        </w:rPr>
        <w:t>2</w:t>
      </w:r>
      <w:r w:rsidRPr="000148A9">
        <w:rPr>
          <w:rFonts w:eastAsiaTheme="minorEastAsia" w:hint="eastAsia"/>
          <w:sz w:val="24"/>
          <w:szCs w:val="24"/>
        </w:rPr>
        <w:t>）重视“去标签化”，有助于消除校园中对特定学生群体的偏见与歧视，营造包容的校园氛围；（</w:t>
      </w:r>
      <w:r w:rsidRPr="000148A9">
        <w:rPr>
          <w:rFonts w:eastAsiaTheme="minorEastAsia" w:hint="eastAsia"/>
          <w:sz w:val="24"/>
          <w:szCs w:val="24"/>
        </w:rPr>
        <w:t>3</w:t>
      </w:r>
      <w:r w:rsidRPr="000148A9">
        <w:rPr>
          <w:rFonts w:eastAsiaTheme="minorEastAsia" w:hint="eastAsia"/>
          <w:sz w:val="24"/>
          <w:szCs w:val="24"/>
        </w:rPr>
        <w:t>）操作理念相对简单易懂，学校社工容易在实践中运用，如通过引导师生改变对“调皮学生”的评价方式，改善学生的行为表现；（</w:t>
      </w:r>
      <w:r w:rsidRPr="000148A9">
        <w:rPr>
          <w:rFonts w:eastAsiaTheme="minorEastAsia" w:hint="eastAsia"/>
          <w:sz w:val="24"/>
          <w:szCs w:val="24"/>
        </w:rPr>
        <w:t>4</w:t>
      </w:r>
      <w:r w:rsidRPr="000148A9">
        <w:rPr>
          <w:rFonts w:eastAsiaTheme="minorEastAsia" w:hint="eastAsia"/>
          <w:sz w:val="24"/>
          <w:szCs w:val="24"/>
        </w:rPr>
        <w:t>）能有效预防初中生偏差行为的固化，避免因负面标签导致学生自我放弃，促进其积极自我认同的形成。</w:t>
      </w:r>
    </w:p>
    <w:p w14:paraId="255B18E8" w14:textId="02AF26F8" w:rsidR="000A77D5" w:rsidRPr="000A77D5" w:rsidRDefault="000148A9" w:rsidP="000148A9">
      <w:pPr>
        <w:adjustRightInd w:val="0"/>
        <w:snapToGrid w:val="0"/>
        <w:spacing w:line="400" w:lineRule="exact"/>
        <w:ind w:firstLineChars="200" w:firstLine="480"/>
        <w:rPr>
          <w:rFonts w:eastAsiaTheme="minorEastAsia"/>
          <w:sz w:val="24"/>
          <w:szCs w:val="24"/>
        </w:rPr>
      </w:pPr>
      <w:r w:rsidRPr="000148A9">
        <w:rPr>
          <w:rFonts w:eastAsiaTheme="minorEastAsia" w:hint="eastAsia"/>
          <w:sz w:val="24"/>
          <w:szCs w:val="24"/>
        </w:rPr>
        <w:t>缺点：（</w:t>
      </w:r>
      <w:r w:rsidRPr="000148A9">
        <w:rPr>
          <w:rFonts w:eastAsiaTheme="minorEastAsia" w:hint="eastAsia"/>
          <w:sz w:val="24"/>
          <w:szCs w:val="24"/>
        </w:rPr>
        <w:t>1</w:t>
      </w:r>
      <w:r w:rsidRPr="000148A9">
        <w:rPr>
          <w:rFonts w:eastAsiaTheme="minorEastAsia" w:hint="eastAsia"/>
          <w:sz w:val="24"/>
          <w:szCs w:val="24"/>
        </w:rPr>
        <w:t>）过度强调标签的作用，忽视了个体自身主观能动性与行为责任，可能导致对初中生偏差行为的纵容，不利于其正确价值观与行为规范的培养；（</w:t>
      </w:r>
      <w:r w:rsidRPr="000148A9">
        <w:rPr>
          <w:rFonts w:eastAsiaTheme="minorEastAsia" w:hint="eastAsia"/>
          <w:sz w:val="24"/>
          <w:szCs w:val="24"/>
        </w:rPr>
        <w:t>2</w:t>
      </w:r>
      <w:r w:rsidRPr="000148A9">
        <w:rPr>
          <w:rFonts w:eastAsiaTheme="minorEastAsia" w:hint="eastAsia"/>
          <w:sz w:val="24"/>
          <w:szCs w:val="24"/>
        </w:rPr>
        <w:t>）对标签形成的深层社会结构因素（如家庭阶层、教育资源分配）分析不足，难以从根本上解决校园中的标签化问题；（</w:t>
      </w:r>
      <w:r w:rsidRPr="000148A9">
        <w:rPr>
          <w:rFonts w:eastAsiaTheme="minorEastAsia" w:hint="eastAsia"/>
          <w:sz w:val="24"/>
          <w:szCs w:val="24"/>
        </w:rPr>
        <w:t>3</w:t>
      </w:r>
      <w:r w:rsidRPr="000148A9">
        <w:rPr>
          <w:rFonts w:eastAsiaTheme="minorEastAsia" w:hint="eastAsia"/>
          <w:sz w:val="24"/>
          <w:szCs w:val="24"/>
        </w:rPr>
        <w:t>）缺乏具体的干预步骤与方法，学校社工在实际应用中容易陷入“知道理念但不知如何操作”的困境；（</w:t>
      </w:r>
      <w:r w:rsidRPr="000148A9">
        <w:rPr>
          <w:rFonts w:eastAsiaTheme="minorEastAsia" w:hint="eastAsia"/>
          <w:sz w:val="24"/>
          <w:szCs w:val="24"/>
        </w:rPr>
        <w:t>4</w:t>
      </w:r>
      <w:r w:rsidRPr="000148A9">
        <w:rPr>
          <w:rFonts w:eastAsiaTheme="minorEastAsia" w:hint="eastAsia"/>
          <w:sz w:val="24"/>
          <w:szCs w:val="24"/>
        </w:rPr>
        <w:t>）对部分确实存在严重行为问题的初中生，过度强调去标签化可能会忽视问题的严重性，延误干预时机。</w:t>
      </w:r>
    </w:p>
    <w:p w14:paraId="32D741D1" w14:textId="00DB867C" w:rsidR="000A77D5" w:rsidRDefault="000A77D5" w:rsidP="000A77D5">
      <w:pPr>
        <w:pStyle w:val="2"/>
        <w:numPr>
          <w:ilvl w:val="0"/>
          <w:numId w:val="0"/>
        </w:numPr>
      </w:pPr>
      <w:r>
        <w:rPr>
          <w:rFonts w:hint="eastAsia"/>
        </w:rPr>
        <w:lastRenderedPageBreak/>
        <w:t xml:space="preserve">2.3 </w:t>
      </w:r>
      <w:r>
        <w:rPr>
          <w:rFonts w:hint="eastAsia"/>
        </w:rPr>
        <w:t>适用场景、使用建议及注意事项</w:t>
      </w:r>
    </w:p>
    <w:p w14:paraId="121E116F" w14:textId="43A36A71" w:rsidR="000148A9" w:rsidRPr="000148A9" w:rsidRDefault="000148A9" w:rsidP="000148A9">
      <w:pPr>
        <w:adjustRightInd w:val="0"/>
        <w:spacing w:line="400" w:lineRule="atLeast"/>
        <w:ind w:firstLineChars="200" w:firstLine="480"/>
        <w:rPr>
          <w:rFonts w:eastAsiaTheme="minorEastAsia"/>
          <w:sz w:val="24"/>
          <w:szCs w:val="24"/>
        </w:rPr>
      </w:pPr>
      <w:r w:rsidRPr="000148A9">
        <w:rPr>
          <w:rFonts w:eastAsiaTheme="minorEastAsia" w:hint="eastAsia"/>
          <w:sz w:val="24"/>
          <w:szCs w:val="24"/>
        </w:rPr>
        <w:t>通常适用场景：适用于处理因社会标签导致的偏差行为，如校园中的“差生”“问题少年”等群体，或用于预防正常学生因偶然偏差行为被标签化。</w:t>
      </w:r>
    </w:p>
    <w:p w14:paraId="268F7B29" w14:textId="49D68E85" w:rsidR="000148A9" w:rsidRPr="000148A9" w:rsidRDefault="000148A9" w:rsidP="000148A9">
      <w:pPr>
        <w:adjustRightInd w:val="0"/>
        <w:spacing w:line="400" w:lineRule="atLeast"/>
        <w:ind w:firstLineChars="200" w:firstLine="480"/>
        <w:rPr>
          <w:rFonts w:eastAsiaTheme="minorEastAsia"/>
          <w:sz w:val="24"/>
          <w:szCs w:val="24"/>
        </w:rPr>
      </w:pPr>
      <w:r w:rsidRPr="000148A9">
        <w:rPr>
          <w:rFonts w:eastAsiaTheme="minorEastAsia" w:hint="eastAsia"/>
          <w:sz w:val="24"/>
          <w:szCs w:val="24"/>
        </w:rPr>
        <w:t>初中学校社会工作中的使用建议：（</w:t>
      </w:r>
      <w:r w:rsidRPr="000148A9">
        <w:rPr>
          <w:rFonts w:eastAsiaTheme="minorEastAsia" w:hint="eastAsia"/>
          <w:sz w:val="24"/>
          <w:szCs w:val="24"/>
        </w:rPr>
        <w:t>1</w:t>
      </w:r>
      <w:r w:rsidRPr="000148A9">
        <w:rPr>
          <w:rFonts w:eastAsiaTheme="minorEastAsia" w:hint="eastAsia"/>
          <w:sz w:val="24"/>
          <w:szCs w:val="24"/>
        </w:rPr>
        <w:t>）在校园中开展“去标签化”宣传活动，通过主题班会、海报展览等形式，引导教师、家长与学生正确看待个体差异与偶然偏差行为；（</w:t>
      </w:r>
      <w:r w:rsidRPr="000148A9">
        <w:rPr>
          <w:rFonts w:eastAsiaTheme="minorEastAsia" w:hint="eastAsia"/>
          <w:sz w:val="24"/>
          <w:szCs w:val="24"/>
        </w:rPr>
        <w:t>2</w:t>
      </w:r>
      <w:r w:rsidRPr="000148A9">
        <w:rPr>
          <w:rFonts w:eastAsiaTheme="minorEastAsia" w:hint="eastAsia"/>
          <w:sz w:val="24"/>
          <w:szCs w:val="24"/>
        </w:rPr>
        <w:t>）针对被标签化的初中生，采用“优势视角”结合标签理论，挖掘其优点与潜力，帮助其重塑积极自我认同；（</w:t>
      </w:r>
      <w:r w:rsidRPr="000148A9">
        <w:rPr>
          <w:rFonts w:eastAsiaTheme="minorEastAsia" w:hint="eastAsia"/>
          <w:sz w:val="24"/>
          <w:szCs w:val="24"/>
        </w:rPr>
        <w:t>3</w:t>
      </w:r>
      <w:r w:rsidRPr="000148A9">
        <w:rPr>
          <w:rFonts w:eastAsiaTheme="minorEastAsia" w:hint="eastAsia"/>
          <w:sz w:val="24"/>
          <w:szCs w:val="24"/>
        </w:rPr>
        <w:t>）与教师合作，改变对学生的评价方式，采用多元化的评价标准（如品德、兴趣、实践能力）替代单一的成绩评价，减少标签的产生。</w:t>
      </w:r>
    </w:p>
    <w:p w14:paraId="0D6D4487" w14:textId="47266785" w:rsidR="005A6173" w:rsidRDefault="000148A9" w:rsidP="005A6173">
      <w:pPr>
        <w:adjustRightInd w:val="0"/>
        <w:spacing w:line="400" w:lineRule="atLeast"/>
        <w:ind w:firstLineChars="200" w:firstLine="480"/>
        <w:rPr>
          <w:rFonts w:eastAsiaTheme="minorEastAsia"/>
          <w:sz w:val="24"/>
          <w:szCs w:val="24"/>
        </w:rPr>
      </w:pPr>
      <w:r w:rsidRPr="000148A9">
        <w:rPr>
          <w:rFonts w:eastAsiaTheme="minorEastAsia" w:hint="eastAsia"/>
          <w:sz w:val="24"/>
          <w:szCs w:val="24"/>
        </w:rPr>
        <w:t>注意事项：（</w:t>
      </w:r>
      <w:r w:rsidRPr="000148A9">
        <w:rPr>
          <w:rFonts w:eastAsiaTheme="minorEastAsia" w:hint="eastAsia"/>
          <w:sz w:val="24"/>
          <w:szCs w:val="24"/>
        </w:rPr>
        <w:t>1</w:t>
      </w:r>
      <w:r w:rsidRPr="000148A9">
        <w:rPr>
          <w:rFonts w:eastAsiaTheme="minorEastAsia" w:hint="eastAsia"/>
          <w:sz w:val="24"/>
          <w:szCs w:val="24"/>
        </w:rPr>
        <w:t>）在去标签化的同时，要明确初中生的行为边界与责任，引导其认识到自身行为的后果，避免陷入“无责任论”；（</w:t>
      </w:r>
      <w:r w:rsidRPr="000148A9">
        <w:rPr>
          <w:rFonts w:eastAsiaTheme="minorEastAsia" w:hint="eastAsia"/>
          <w:sz w:val="24"/>
          <w:szCs w:val="24"/>
        </w:rPr>
        <w:t>2</w:t>
      </w:r>
      <w:r w:rsidRPr="000148A9">
        <w:rPr>
          <w:rFonts w:eastAsiaTheme="minorEastAsia" w:hint="eastAsia"/>
          <w:sz w:val="24"/>
          <w:szCs w:val="24"/>
        </w:rPr>
        <w:t>）不可忽视对严重偏差行为（如校园欺凌、暴力行为）的干预与教育，需在去标签化的基础上，采取合理的矫正措施；（</w:t>
      </w:r>
      <w:r w:rsidRPr="000148A9">
        <w:rPr>
          <w:rFonts w:eastAsiaTheme="minorEastAsia" w:hint="eastAsia"/>
          <w:sz w:val="24"/>
          <w:szCs w:val="24"/>
        </w:rPr>
        <w:t>3</w:t>
      </w:r>
      <w:r w:rsidRPr="000148A9">
        <w:rPr>
          <w:rFonts w:eastAsiaTheme="minorEastAsia" w:hint="eastAsia"/>
          <w:sz w:val="24"/>
          <w:szCs w:val="24"/>
        </w:rPr>
        <w:t>）关注标签形成的家庭因素，如部分家长对孩子的负面评价，需同步开展家长工作，形成家校协同的去标签化环境。</w:t>
      </w:r>
    </w:p>
    <w:p w14:paraId="0CFB6BBA" w14:textId="45B5269D" w:rsidR="000A77D5" w:rsidRPr="00FA2BA8" w:rsidRDefault="000148A9" w:rsidP="000A77D5">
      <w:pPr>
        <w:pStyle w:val="1"/>
        <w:rPr>
          <w:rFonts w:hint="eastAsia"/>
        </w:rPr>
      </w:pPr>
      <w:r>
        <w:rPr>
          <w:rFonts w:hint="eastAsia"/>
        </w:rPr>
        <w:t>3</w:t>
      </w:r>
      <w:r w:rsidR="000A77D5" w:rsidRPr="00FA2BA8">
        <w:rPr>
          <w:rFonts w:hint="eastAsia"/>
        </w:rPr>
        <w:t xml:space="preserve"> </w:t>
      </w:r>
      <w:r w:rsidRPr="000148A9">
        <w:rPr>
          <w:rFonts w:hint="eastAsia"/>
        </w:rPr>
        <w:t>认知行为理论</w:t>
      </w:r>
    </w:p>
    <w:p w14:paraId="24608096" w14:textId="319D45A6" w:rsidR="000A77D5" w:rsidRDefault="000148A9" w:rsidP="000A77D5">
      <w:pPr>
        <w:pStyle w:val="2"/>
        <w:numPr>
          <w:ilvl w:val="0"/>
          <w:numId w:val="0"/>
        </w:numPr>
      </w:pPr>
      <w:r>
        <w:rPr>
          <w:rFonts w:hint="eastAsia"/>
        </w:rPr>
        <w:t>3</w:t>
      </w:r>
      <w:r w:rsidR="000A77D5">
        <w:rPr>
          <w:rFonts w:hint="eastAsia"/>
        </w:rPr>
        <w:t xml:space="preserve">.1 </w:t>
      </w:r>
      <w:r w:rsidR="000A77D5">
        <w:rPr>
          <w:rFonts w:hint="eastAsia"/>
        </w:rPr>
        <w:t>概况</w:t>
      </w:r>
    </w:p>
    <w:p w14:paraId="2860A8AB" w14:textId="57F79822" w:rsidR="0027714C" w:rsidRDefault="0027714C" w:rsidP="0027714C">
      <w:pPr>
        <w:adjustRightInd w:val="0"/>
        <w:snapToGrid w:val="0"/>
        <w:spacing w:line="400" w:lineRule="exact"/>
        <w:ind w:firstLineChars="200" w:firstLine="480"/>
        <w:rPr>
          <w:rFonts w:eastAsiaTheme="minorEastAsia"/>
          <w:sz w:val="24"/>
          <w:szCs w:val="24"/>
        </w:rPr>
      </w:pPr>
      <w:r>
        <w:rPr>
          <w:rFonts w:eastAsiaTheme="minorEastAsia" w:hint="eastAsia"/>
          <w:sz w:val="24"/>
          <w:szCs w:val="24"/>
        </w:rPr>
        <w:t>起源于</w:t>
      </w:r>
      <w:r w:rsidRPr="000148A9">
        <w:rPr>
          <w:rFonts w:eastAsiaTheme="minorEastAsia" w:hint="eastAsia"/>
          <w:sz w:val="24"/>
          <w:szCs w:val="24"/>
        </w:rPr>
        <w:t>20</w:t>
      </w:r>
      <w:r w:rsidRPr="000148A9">
        <w:rPr>
          <w:rFonts w:eastAsiaTheme="minorEastAsia" w:hint="eastAsia"/>
          <w:sz w:val="24"/>
          <w:szCs w:val="24"/>
        </w:rPr>
        <w:t>世纪</w:t>
      </w:r>
      <w:r w:rsidRPr="000148A9">
        <w:rPr>
          <w:rFonts w:eastAsiaTheme="minorEastAsia" w:hint="eastAsia"/>
          <w:sz w:val="24"/>
          <w:szCs w:val="24"/>
        </w:rPr>
        <w:t>50-60</w:t>
      </w:r>
      <w:r w:rsidRPr="000148A9">
        <w:rPr>
          <w:rFonts w:eastAsiaTheme="minorEastAsia" w:hint="eastAsia"/>
          <w:sz w:val="24"/>
          <w:szCs w:val="24"/>
        </w:rPr>
        <w:t>年代</w:t>
      </w:r>
      <w:r>
        <w:rPr>
          <w:rFonts w:eastAsiaTheme="minorEastAsia" w:hint="eastAsia"/>
          <w:sz w:val="24"/>
          <w:szCs w:val="24"/>
        </w:rPr>
        <w:t>，代表人物是</w:t>
      </w:r>
      <w:r w:rsidRPr="000148A9">
        <w:rPr>
          <w:rFonts w:eastAsiaTheme="minorEastAsia" w:hint="eastAsia"/>
          <w:sz w:val="24"/>
          <w:szCs w:val="24"/>
        </w:rPr>
        <w:t>阿尔伯特</w:t>
      </w:r>
      <w:r w:rsidRPr="000148A9">
        <w:rPr>
          <w:rFonts w:ascii="微软雅黑" w:eastAsia="微软雅黑" w:hAnsi="微软雅黑" w:cs="微软雅黑" w:hint="eastAsia"/>
          <w:sz w:val="24"/>
          <w:szCs w:val="24"/>
        </w:rPr>
        <w:t>・</w:t>
      </w:r>
      <w:r w:rsidRPr="000148A9">
        <w:rPr>
          <w:rFonts w:ascii="宋体" w:hAnsi="宋体" w:cs="宋体" w:hint="eastAsia"/>
          <w:sz w:val="24"/>
          <w:szCs w:val="24"/>
        </w:rPr>
        <w:t>埃利斯、艾伦</w:t>
      </w:r>
      <w:r w:rsidRPr="000148A9">
        <w:rPr>
          <w:rFonts w:ascii="微软雅黑" w:eastAsia="微软雅黑" w:hAnsi="微软雅黑" w:cs="微软雅黑" w:hint="eastAsia"/>
          <w:sz w:val="24"/>
          <w:szCs w:val="24"/>
        </w:rPr>
        <w:t>・</w:t>
      </w:r>
      <w:r w:rsidRPr="000148A9">
        <w:rPr>
          <w:rFonts w:ascii="宋体" w:hAnsi="宋体" w:cs="宋体" w:hint="eastAsia"/>
          <w:sz w:val="24"/>
          <w:szCs w:val="24"/>
        </w:rPr>
        <w:t>贝克、唐纳德</w:t>
      </w:r>
      <w:r w:rsidRPr="000148A9">
        <w:rPr>
          <w:rFonts w:ascii="微软雅黑" w:eastAsia="微软雅黑" w:hAnsi="微软雅黑" w:cs="微软雅黑" w:hint="eastAsia"/>
          <w:sz w:val="24"/>
          <w:szCs w:val="24"/>
        </w:rPr>
        <w:t>・</w:t>
      </w:r>
      <w:r w:rsidRPr="000148A9">
        <w:rPr>
          <w:rFonts w:ascii="宋体" w:hAnsi="宋体" w:cs="宋体" w:hint="eastAsia"/>
          <w:sz w:val="24"/>
          <w:szCs w:val="24"/>
        </w:rPr>
        <w:t>梅肯鲍姆等</w:t>
      </w:r>
      <w:r>
        <w:rPr>
          <w:rFonts w:ascii="宋体" w:hAnsi="宋体" w:cs="宋体" w:hint="eastAsia"/>
          <w:sz w:val="24"/>
          <w:szCs w:val="24"/>
        </w:rPr>
        <w:t>。</w:t>
      </w:r>
      <w:r w:rsidRPr="0027714C">
        <w:rPr>
          <w:rFonts w:eastAsiaTheme="minorEastAsia" w:hint="eastAsia"/>
          <w:sz w:val="24"/>
          <w:szCs w:val="24"/>
        </w:rPr>
        <w:t>在认知行为理论看来，人类行为主要不是受制于潜意识中的本能，也不受制于外部环境的刺激，而是受制于理性思考。人类行为过程中的各种困境主要是由于理性认知方面的缺陷造成的。</w:t>
      </w:r>
    </w:p>
    <w:p w14:paraId="063AAAD6" w14:textId="6D49C755" w:rsidR="0027714C" w:rsidRDefault="0027714C" w:rsidP="0027714C">
      <w:pPr>
        <w:adjustRightInd w:val="0"/>
        <w:snapToGrid w:val="0"/>
        <w:spacing w:line="400" w:lineRule="exact"/>
        <w:ind w:firstLineChars="200" w:firstLine="480"/>
        <w:rPr>
          <w:rFonts w:eastAsiaTheme="minorEastAsia"/>
          <w:sz w:val="24"/>
          <w:szCs w:val="24"/>
        </w:rPr>
      </w:pPr>
      <w:r>
        <w:rPr>
          <w:rFonts w:eastAsiaTheme="minorEastAsia" w:hint="eastAsia"/>
          <w:sz w:val="24"/>
          <w:szCs w:val="24"/>
        </w:rPr>
        <w:t>有</w:t>
      </w:r>
      <w:r>
        <w:rPr>
          <w:rFonts w:eastAsiaTheme="minorEastAsia" w:hint="eastAsia"/>
          <w:sz w:val="24"/>
          <w:szCs w:val="24"/>
        </w:rPr>
        <w:t>7</w:t>
      </w:r>
      <w:r>
        <w:rPr>
          <w:rFonts w:eastAsiaTheme="minorEastAsia" w:hint="eastAsia"/>
          <w:sz w:val="24"/>
          <w:szCs w:val="24"/>
        </w:rPr>
        <w:t>个方面的主要人性观，它们是：⑴</w:t>
      </w:r>
      <w:r w:rsidRPr="0027714C">
        <w:rPr>
          <w:rFonts w:eastAsiaTheme="minorEastAsia" w:hint="eastAsia"/>
          <w:sz w:val="24"/>
          <w:szCs w:val="24"/>
        </w:rPr>
        <w:t>人天生有理性和非理性两种信念，情绪问题来自于非理信信念；</w:t>
      </w:r>
      <w:r>
        <w:rPr>
          <w:rFonts w:eastAsiaTheme="minorEastAsia" w:hint="eastAsia"/>
          <w:sz w:val="24"/>
          <w:szCs w:val="24"/>
        </w:rPr>
        <w:t>⑵</w:t>
      </w:r>
      <w:r w:rsidRPr="0027714C">
        <w:rPr>
          <w:rFonts w:eastAsiaTheme="minorEastAsia" w:hint="eastAsia"/>
          <w:sz w:val="24"/>
          <w:szCs w:val="24"/>
        </w:rPr>
        <w:t>人天生有容易受人影响倾向，尤其童年时候；</w:t>
      </w:r>
      <w:r>
        <w:rPr>
          <w:rFonts w:eastAsiaTheme="minorEastAsia" w:hint="eastAsia"/>
          <w:sz w:val="24"/>
          <w:szCs w:val="24"/>
        </w:rPr>
        <w:t>⑶</w:t>
      </w:r>
      <w:r w:rsidRPr="0027714C">
        <w:rPr>
          <w:rFonts w:eastAsiaTheme="minorEastAsia" w:hint="eastAsia"/>
          <w:sz w:val="24"/>
          <w:szCs w:val="24"/>
        </w:rPr>
        <w:t>人的思想、行为、情绪是互相影响同时存在；</w:t>
      </w:r>
      <w:r>
        <w:rPr>
          <w:rFonts w:eastAsiaTheme="minorEastAsia" w:hint="eastAsia"/>
          <w:sz w:val="24"/>
          <w:szCs w:val="24"/>
        </w:rPr>
        <w:t>⑷</w:t>
      </w:r>
      <w:r w:rsidRPr="0027714C">
        <w:rPr>
          <w:rFonts w:eastAsiaTheme="minorEastAsia" w:hint="eastAsia"/>
          <w:sz w:val="24"/>
          <w:szCs w:val="24"/>
        </w:rPr>
        <w:t>人有谴责自己、他人及周围事物的强烈倾向；</w:t>
      </w:r>
      <w:r>
        <w:rPr>
          <w:rFonts w:eastAsiaTheme="minorEastAsia" w:hint="eastAsia"/>
          <w:sz w:val="24"/>
          <w:szCs w:val="24"/>
        </w:rPr>
        <w:t>⑸</w:t>
      </w:r>
      <w:r w:rsidRPr="0027714C">
        <w:rPr>
          <w:rFonts w:eastAsiaTheme="minorEastAsia" w:hint="eastAsia"/>
          <w:sz w:val="24"/>
          <w:szCs w:val="24"/>
        </w:rPr>
        <w:t>人惯于以他人对自己的期望作为生活准则</w:t>
      </w:r>
      <w:r>
        <w:rPr>
          <w:rFonts w:eastAsiaTheme="minorEastAsia" w:hint="eastAsia"/>
          <w:sz w:val="24"/>
          <w:szCs w:val="24"/>
        </w:rPr>
        <w:t>；⑹</w:t>
      </w:r>
      <w:r w:rsidRPr="0027714C">
        <w:rPr>
          <w:rFonts w:eastAsiaTheme="minorEastAsia" w:hint="eastAsia"/>
          <w:sz w:val="24"/>
          <w:szCs w:val="24"/>
        </w:rPr>
        <w:t>人有自由意志有能力改变自己的非理性信念；</w:t>
      </w:r>
      <w:r>
        <w:rPr>
          <w:rFonts w:eastAsiaTheme="minorEastAsia" w:hint="eastAsia"/>
          <w:sz w:val="24"/>
          <w:szCs w:val="24"/>
        </w:rPr>
        <w:t>⑺</w:t>
      </w:r>
      <w:r w:rsidRPr="0027714C">
        <w:rPr>
          <w:rFonts w:eastAsiaTheme="minorEastAsia" w:hint="eastAsia"/>
          <w:sz w:val="24"/>
          <w:szCs w:val="24"/>
        </w:rPr>
        <w:t>人的存在就是价值，而不是由他们的能力、表现等决定的。</w:t>
      </w:r>
      <w:r>
        <w:rPr>
          <w:rFonts w:eastAsiaTheme="minorEastAsia" w:hint="eastAsia"/>
          <w:sz w:val="24"/>
          <w:szCs w:val="24"/>
        </w:rPr>
        <w:t>其主要代表子理论是：埃利斯</w:t>
      </w:r>
      <w:r w:rsidR="00994D90">
        <w:rPr>
          <w:rFonts w:eastAsiaTheme="minorEastAsia" w:hint="eastAsia"/>
          <w:sz w:val="24"/>
          <w:szCs w:val="24"/>
        </w:rPr>
        <w:t>理性</w:t>
      </w:r>
      <w:r>
        <w:rPr>
          <w:rFonts w:eastAsiaTheme="minorEastAsia" w:hint="eastAsia"/>
          <w:sz w:val="24"/>
          <w:szCs w:val="24"/>
        </w:rPr>
        <w:t>情绪治疗理论</w:t>
      </w:r>
      <w:r w:rsidR="00C4537C">
        <w:rPr>
          <w:rFonts w:eastAsiaTheme="minorEastAsia" w:hint="eastAsia"/>
          <w:sz w:val="24"/>
          <w:szCs w:val="24"/>
        </w:rPr>
        <w:t>（</w:t>
      </w:r>
      <w:r w:rsidR="00C4537C">
        <w:rPr>
          <w:rFonts w:eastAsiaTheme="minorEastAsia" w:hint="eastAsia"/>
          <w:sz w:val="24"/>
          <w:szCs w:val="24"/>
        </w:rPr>
        <w:t>ABC</w:t>
      </w:r>
      <w:r w:rsidR="00C4537C">
        <w:rPr>
          <w:rFonts w:eastAsiaTheme="minorEastAsia" w:hint="eastAsia"/>
          <w:sz w:val="24"/>
          <w:szCs w:val="24"/>
        </w:rPr>
        <w:t>理论）</w:t>
      </w:r>
      <w:r>
        <w:rPr>
          <w:rFonts w:eastAsiaTheme="minorEastAsia" w:hint="eastAsia"/>
          <w:sz w:val="24"/>
          <w:szCs w:val="24"/>
        </w:rPr>
        <w:t>、班图拉社会学习理论、格拉瑟现实治疗理论、托尔曼的认知行为主义理论和贝克的认知治疗理论。</w:t>
      </w:r>
    </w:p>
    <w:p w14:paraId="7E113315" w14:textId="1C172465" w:rsidR="000A77D5" w:rsidRDefault="000148A9" w:rsidP="000A77D5">
      <w:pPr>
        <w:pStyle w:val="2"/>
        <w:numPr>
          <w:ilvl w:val="0"/>
          <w:numId w:val="0"/>
        </w:numPr>
      </w:pPr>
      <w:r>
        <w:rPr>
          <w:rFonts w:hint="eastAsia"/>
        </w:rPr>
        <w:t>3</w:t>
      </w:r>
      <w:r w:rsidR="000A77D5">
        <w:rPr>
          <w:rFonts w:hint="eastAsia"/>
        </w:rPr>
        <w:t xml:space="preserve">.2 </w:t>
      </w:r>
      <w:r w:rsidR="000A77D5">
        <w:rPr>
          <w:rFonts w:hint="eastAsia"/>
        </w:rPr>
        <w:t>优缺点</w:t>
      </w:r>
    </w:p>
    <w:p w14:paraId="71F1D1FE" w14:textId="4089598F" w:rsidR="000148A9" w:rsidRPr="000148A9" w:rsidRDefault="000148A9" w:rsidP="000148A9">
      <w:pPr>
        <w:adjustRightInd w:val="0"/>
        <w:snapToGrid w:val="0"/>
        <w:spacing w:line="400" w:lineRule="exact"/>
        <w:ind w:firstLineChars="200" w:firstLine="482"/>
        <w:rPr>
          <w:rFonts w:eastAsiaTheme="minorEastAsia"/>
          <w:sz w:val="24"/>
          <w:szCs w:val="24"/>
        </w:rPr>
      </w:pPr>
      <w:r w:rsidRPr="004D41E0">
        <w:rPr>
          <w:rFonts w:eastAsiaTheme="minorEastAsia" w:hint="eastAsia"/>
          <w:b/>
          <w:bCs/>
          <w:sz w:val="24"/>
          <w:szCs w:val="24"/>
        </w:rPr>
        <w:t>优点：</w:t>
      </w:r>
      <w:r w:rsidRPr="000148A9">
        <w:rPr>
          <w:rFonts w:eastAsiaTheme="minorEastAsia" w:hint="eastAsia"/>
          <w:sz w:val="24"/>
          <w:szCs w:val="24"/>
        </w:rPr>
        <w:t>（</w:t>
      </w:r>
      <w:r w:rsidRPr="000148A9">
        <w:rPr>
          <w:rFonts w:eastAsiaTheme="minorEastAsia" w:hint="eastAsia"/>
          <w:sz w:val="24"/>
          <w:szCs w:val="24"/>
        </w:rPr>
        <w:t>1</w:t>
      </w:r>
      <w:r w:rsidRPr="000148A9">
        <w:rPr>
          <w:rFonts w:eastAsiaTheme="minorEastAsia" w:hint="eastAsia"/>
          <w:sz w:val="24"/>
          <w:szCs w:val="24"/>
        </w:rPr>
        <w:t>）理论逻辑清晰，“认知</w:t>
      </w:r>
      <w:r w:rsidRPr="000148A9">
        <w:rPr>
          <w:rFonts w:eastAsiaTheme="minorEastAsia" w:hint="eastAsia"/>
          <w:sz w:val="24"/>
          <w:szCs w:val="24"/>
        </w:rPr>
        <w:t>-</w:t>
      </w:r>
      <w:r w:rsidRPr="000148A9">
        <w:rPr>
          <w:rFonts w:eastAsiaTheme="minorEastAsia" w:hint="eastAsia"/>
          <w:sz w:val="24"/>
          <w:szCs w:val="24"/>
        </w:rPr>
        <w:t>情绪</w:t>
      </w:r>
      <w:r w:rsidRPr="000148A9">
        <w:rPr>
          <w:rFonts w:eastAsiaTheme="minorEastAsia" w:hint="eastAsia"/>
          <w:sz w:val="24"/>
          <w:szCs w:val="24"/>
        </w:rPr>
        <w:t>-</w:t>
      </w:r>
      <w:r w:rsidRPr="000148A9">
        <w:rPr>
          <w:rFonts w:eastAsiaTheme="minorEastAsia" w:hint="eastAsia"/>
          <w:sz w:val="24"/>
          <w:szCs w:val="24"/>
        </w:rPr>
        <w:t>行为”的关联模式易于理解，学校社工能快速掌握核心干预思路，且初中生也能通过简单引导认识到自身认知对行为的</w:t>
      </w:r>
      <w:r w:rsidRPr="000148A9">
        <w:rPr>
          <w:rFonts w:eastAsiaTheme="minorEastAsia" w:hint="eastAsia"/>
          <w:sz w:val="24"/>
          <w:szCs w:val="24"/>
        </w:rPr>
        <w:lastRenderedPageBreak/>
        <w:t>影响；（</w:t>
      </w:r>
      <w:r w:rsidRPr="000148A9">
        <w:rPr>
          <w:rFonts w:eastAsiaTheme="minorEastAsia" w:hint="eastAsia"/>
          <w:sz w:val="24"/>
          <w:szCs w:val="24"/>
        </w:rPr>
        <w:t>2</w:t>
      </w:r>
      <w:r w:rsidRPr="000148A9">
        <w:rPr>
          <w:rFonts w:eastAsiaTheme="minorEastAsia" w:hint="eastAsia"/>
          <w:sz w:val="24"/>
          <w:szCs w:val="24"/>
        </w:rPr>
        <w:t>）干预过程具有较强的针对性与可操作性，有明确的步骤（如识别不合理认知、挑战认知、建立新认知），服务效果易于评估，适合初中学校社工短期、高效的服务需求；（</w:t>
      </w:r>
      <w:r w:rsidRPr="000148A9">
        <w:rPr>
          <w:rFonts w:eastAsiaTheme="minorEastAsia" w:hint="eastAsia"/>
          <w:sz w:val="24"/>
          <w:szCs w:val="24"/>
        </w:rPr>
        <w:t>3</w:t>
      </w:r>
      <w:r w:rsidRPr="000148A9">
        <w:rPr>
          <w:rFonts w:eastAsiaTheme="minorEastAsia" w:hint="eastAsia"/>
          <w:sz w:val="24"/>
          <w:szCs w:val="24"/>
        </w:rPr>
        <w:t>）关注个体的主观能动性，强调通过改变自身认知来解决问题，有助于培养初中生的自我调节能力与问题解决能力；（</w:t>
      </w:r>
      <w:r w:rsidRPr="000148A9">
        <w:rPr>
          <w:rFonts w:eastAsiaTheme="minorEastAsia" w:hint="eastAsia"/>
          <w:sz w:val="24"/>
          <w:szCs w:val="24"/>
        </w:rPr>
        <w:t>4</w:t>
      </w:r>
      <w:r w:rsidRPr="000148A9">
        <w:rPr>
          <w:rFonts w:eastAsiaTheme="minorEastAsia" w:hint="eastAsia"/>
          <w:sz w:val="24"/>
          <w:szCs w:val="24"/>
        </w:rPr>
        <w:t>）适用范围广泛，可用于处理初中生的学习焦虑、人际冲突、情绪管理等多种问题，实用性强。</w:t>
      </w:r>
    </w:p>
    <w:p w14:paraId="74E19D2B" w14:textId="6511E6C5" w:rsidR="000A77D5" w:rsidRPr="000A77D5" w:rsidRDefault="000148A9" w:rsidP="000148A9">
      <w:pPr>
        <w:adjustRightInd w:val="0"/>
        <w:snapToGrid w:val="0"/>
        <w:spacing w:line="400" w:lineRule="exact"/>
        <w:ind w:firstLineChars="200" w:firstLine="482"/>
        <w:rPr>
          <w:rFonts w:eastAsiaTheme="minorEastAsia"/>
          <w:sz w:val="24"/>
          <w:szCs w:val="24"/>
        </w:rPr>
      </w:pPr>
      <w:r w:rsidRPr="004D41E0">
        <w:rPr>
          <w:rFonts w:eastAsiaTheme="minorEastAsia" w:hint="eastAsia"/>
          <w:b/>
          <w:bCs/>
          <w:sz w:val="24"/>
          <w:szCs w:val="24"/>
        </w:rPr>
        <w:t>缺点：</w:t>
      </w:r>
      <w:r w:rsidRPr="000148A9">
        <w:rPr>
          <w:rFonts w:eastAsiaTheme="minorEastAsia" w:hint="eastAsia"/>
          <w:sz w:val="24"/>
          <w:szCs w:val="24"/>
        </w:rPr>
        <w:t>（</w:t>
      </w:r>
      <w:r w:rsidRPr="000148A9">
        <w:rPr>
          <w:rFonts w:eastAsiaTheme="minorEastAsia" w:hint="eastAsia"/>
          <w:sz w:val="24"/>
          <w:szCs w:val="24"/>
        </w:rPr>
        <w:t>1</w:t>
      </w:r>
      <w:r w:rsidRPr="000148A9">
        <w:rPr>
          <w:rFonts w:eastAsiaTheme="minorEastAsia" w:hint="eastAsia"/>
          <w:sz w:val="24"/>
          <w:szCs w:val="24"/>
        </w:rPr>
        <w:t>）过度关注个体认知，对社会环境、家庭支持等外部因素的重视不足，可能导致对初中生问题的片面理解，尤其对于因客观环境（如家庭贫困、校园欺凌）导致的问题，干预效果有限；（</w:t>
      </w:r>
      <w:r w:rsidRPr="000148A9">
        <w:rPr>
          <w:rFonts w:eastAsiaTheme="minorEastAsia" w:hint="eastAsia"/>
          <w:sz w:val="24"/>
          <w:szCs w:val="24"/>
        </w:rPr>
        <w:t>2</w:t>
      </w:r>
      <w:r w:rsidRPr="000148A9">
        <w:rPr>
          <w:rFonts w:eastAsiaTheme="minorEastAsia" w:hint="eastAsia"/>
          <w:sz w:val="24"/>
          <w:szCs w:val="24"/>
        </w:rPr>
        <w:t>）部分初中生认知发展尚未成熟，难以准确识别自身的不合理认知，需要社工投入较多精力进行引导，增加了干预难度；（</w:t>
      </w:r>
      <w:r w:rsidRPr="000148A9">
        <w:rPr>
          <w:rFonts w:eastAsiaTheme="minorEastAsia" w:hint="eastAsia"/>
          <w:sz w:val="24"/>
          <w:szCs w:val="24"/>
        </w:rPr>
        <w:t>3</w:t>
      </w:r>
      <w:r w:rsidRPr="000148A9">
        <w:rPr>
          <w:rFonts w:eastAsiaTheme="minorEastAsia" w:hint="eastAsia"/>
          <w:sz w:val="24"/>
          <w:szCs w:val="24"/>
        </w:rPr>
        <w:t>）干预效果依赖于初中生的主动参与意愿，若学生对改变认知存在抵触情绪，服务难以推进；（</w:t>
      </w:r>
      <w:r w:rsidRPr="000148A9">
        <w:rPr>
          <w:rFonts w:eastAsiaTheme="minorEastAsia" w:hint="eastAsia"/>
          <w:sz w:val="24"/>
          <w:szCs w:val="24"/>
        </w:rPr>
        <w:t>4</w:t>
      </w:r>
      <w:r w:rsidRPr="000148A9">
        <w:rPr>
          <w:rFonts w:eastAsiaTheme="minorEastAsia" w:hint="eastAsia"/>
          <w:sz w:val="24"/>
          <w:szCs w:val="24"/>
        </w:rPr>
        <w:t>）在处理复杂的深层心理问题（如创伤后应激障碍）时，仅依靠认知行为干预可能不够，需要结合其他理论方法。</w:t>
      </w:r>
    </w:p>
    <w:p w14:paraId="0E57743C" w14:textId="14EFCE17" w:rsidR="000A77D5" w:rsidRDefault="000148A9" w:rsidP="000A77D5">
      <w:pPr>
        <w:pStyle w:val="2"/>
        <w:numPr>
          <w:ilvl w:val="0"/>
          <w:numId w:val="0"/>
        </w:numPr>
      </w:pPr>
      <w:r>
        <w:rPr>
          <w:rFonts w:hint="eastAsia"/>
        </w:rPr>
        <w:t>3</w:t>
      </w:r>
      <w:r w:rsidR="000A77D5">
        <w:rPr>
          <w:rFonts w:hint="eastAsia"/>
        </w:rPr>
        <w:t xml:space="preserve">.3 </w:t>
      </w:r>
      <w:r w:rsidR="000A77D5">
        <w:rPr>
          <w:rFonts w:hint="eastAsia"/>
        </w:rPr>
        <w:t>适用场景、使用建议及注意事项</w:t>
      </w:r>
    </w:p>
    <w:p w14:paraId="3910D540" w14:textId="77777777" w:rsidR="000148A9" w:rsidRPr="000148A9" w:rsidRDefault="000148A9" w:rsidP="000148A9">
      <w:pPr>
        <w:adjustRightInd w:val="0"/>
        <w:spacing w:line="400" w:lineRule="atLeast"/>
        <w:ind w:firstLineChars="200" w:firstLine="482"/>
        <w:rPr>
          <w:rFonts w:eastAsiaTheme="minorEastAsia"/>
          <w:sz w:val="24"/>
          <w:szCs w:val="24"/>
        </w:rPr>
      </w:pPr>
      <w:r w:rsidRPr="004D41E0">
        <w:rPr>
          <w:rFonts w:eastAsiaTheme="minorEastAsia" w:hint="eastAsia"/>
          <w:b/>
          <w:bCs/>
          <w:sz w:val="24"/>
          <w:szCs w:val="24"/>
        </w:rPr>
        <w:t>通常适用场景：</w:t>
      </w:r>
      <w:r w:rsidRPr="000148A9">
        <w:rPr>
          <w:rFonts w:eastAsiaTheme="minorEastAsia" w:hint="eastAsia"/>
          <w:sz w:val="24"/>
          <w:szCs w:val="24"/>
        </w:rPr>
        <w:t>适用于处理因不合理认知导致的情绪问题（如焦虑、抑郁）、行为问题（如拖延、逃学），以及需要提升个体自我调节能力的场景，尤其适合短期干预。</w:t>
      </w:r>
    </w:p>
    <w:p w14:paraId="55D1D784" w14:textId="21332E62" w:rsidR="000148A9" w:rsidRPr="000148A9" w:rsidRDefault="000148A9" w:rsidP="000148A9">
      <w:pPr>
        <w:adjustRightInd w:val="0"/>
        <w:spacing w:line="400" w:lineRule="atLeast"/>
        <w:ind w:firstLineChars="200" w:firstLine="482"/>
        <w:rPr>
          <w:rFonts w:eastAsiaTheme="minorEastAsia"/>
          <w:sz w:val="24"/>
          <w:szCs w:val="24"/>
        </w:rPr>
      </w:pPr>
      <w:r w:rsidRPr="004D41E0">
        <w:rPr>
          <w:rFonts w:eastAsiaTheme="minorEastAsia" w:hint="eastAsia"/>
          <w:b/>
          <w:bCs/>
          <w:sz w:val="24"/>
          <w:szCs w:val="24"/>
        </w:rPr>
        <w:t>初中学校社会工作中的使用建议：</w:t>
      </w:r>
      <w:r w:rsidRPr="000148A9">
        <w:rPr>
          <w:rFonts w:eastAsiaTheme="minorEastAsia" w:hint="eastAsia"/>
          <w:sz w:val="24"/>
          <w:szCs w:val="24"/>
        </w:rPr>
        <w:t>（</w:t>
      </w:r>
      <w:r w:rsidRPr="000148A9">
        <w:rPr>
          <w:rFonts w:eastAsiaTheme="minorEastAsia" w:hint="eastAsia"/>
          <w:sz w:val="24"/>
          <w:szCs w:val="24"/>
        </w:rPr>
        <w:t>1</w:t>
      </w:r>
      <w:r w:rsidRPr="000148A9">
        <w:rPr>
          <w:rFonts w:eastAsiaTheme="minorEastAsia" w:hint="eastAsia"/>
          <w:sz w:val="24"/>
          <w:szCs w:val="24"/>
        </w:rPr>
        <w:t>）针对初中生的学习焦虑问题，运用合理情绪行为疗法，帮助学生识别“我必须考第一名，否则我就是失败者”等不合理认知，引导其建立“努力即可，接受成绩波动”的合理认知；（</w:t>
      </w:r>
      <w:r w:rsidRPr="000148A9">
        <w:rPr>
          <w:rFonts w:eastAsiaTheme="minorEastAsia" w:hint="eastAsia"/>
          <w:sz w:val="24"/>
          <w:szCs w:val="24"/>
        </w:rPr>
        <w:t>2</w:t>
      </w:r>
      <w:r w:rsidRPr="000148A9">
        <w:rPr>
          <w:rFonts w:eastAsiaTheme="minorEastAsia" w:hint="eastAsia"/>
          <w:sz w:val="24"/>
          <w:szCs w:val="24"/>
        </w:rPr>
        <w:t>）采用角色扮演、认知日记等适合初中生的方式，帮助其发现自身认知与行为的关联，如让学生记录“事件</w:t>
      </w:r>
      <w:r w:rsidRPr="000148A9">
        <w:rPr>
          <w:rFonts w:eastAsiaTheme="minorEastAsia" w:hint="eastAsia"/>
          <w:sz w:val="24"/>
          <w:szCs w:val="24"/>
        </w:rPr>
        <w:t>-</w:t>
      </w:r>
      <w:r w:rsidRPr="000148A9">
        <w:rPr>
          <w:rFonts w:eastAsiaTheme="minorEastAsia" w:hint="eastAsia"/>
          <w:sz w:val="24"/>
          <w:szCs w:val="24"/>
        </w:rPr>
        <w:t>想法</w:t>
      </w:r>
      <w:r w:rsidRPr="000148A9">
        <w:rPr>
          <w:rFonts w:eastAsiaTheme="minorEastAsia" w:hint="eastAsia"/>
          <w:sz w:val="24"/>
          <w:szCs w:val="24"/>
        </w:rPr>
        <w:t>-</w:t>
      </w:r>
      <w:r w:rsidRPr="000148A9">
        <w:rPr>
          <w:rFonts w:eastAsiaTheme="minorEastAsia" w:hint="eastAsia"/>
          <w:sz w:val="24"/>
          <w:szCs w:val="24"/>
        </w:rPr>
        <w:t>情绪</w:t>
      </w:r>
      <w:r w:rsidRPr="000148A9">
        <w:rPr>
          <w:rFonts w:eastAsiaTheme="minorEastAsia" w:hint="eastAsia"/>
          <w:sz w:val="24"/>
          <w:szCs w:val="24"/>
        </w:rPr>
        <w:t>-</w:t>
      </w:r>
      <w:r w:rsidRPr="000148A9">
        <w:rPr>
          <w:rFonts w:eastAsiaTheme="minorEastAsia" w:hint="eastAsia"/>
          <w:sz w:val="24"/>
          <w:szCs w:val="24"/>
        </w:rPr>
        <w:t>行为”，直观感受认知的影响；（</w:t>
      </w:r>
      <w:r w:rsidRPr="000148A9">
        <w:rPr>
          <w:rFonts w:eastAsiaTheme="minorEastAsia" w:hint="eastAsia"/>
          <w:sz w:val="24"/>
          <w:szCs w:val="24"/>
        </w:rPr>
        <w:t>3</w:t>
      </w:r>
      <w:r w:rsidRPr="000148A9">
        <w:rPr>
          <w:rFonts w:eastAsiaTheme="minorEastAsia" w:hint="eastAsia"/>
          <w:sz w:val="24"/>
          <w:szCs w:val="24"/>
        </w:rPr>
        <w:t>）在班级中开展认知行为主题小组活动，如情绪管理小组、人际交往小组，批量提升初中生的认知调节能力。</w:t>
      </w:r>
    </w:p>
    <w:p w14:paraId="1F26B7A0" w14:textId="43871EB2" w:rsidR="000A77D5" w:rsidRDefault="000148A9" w:rsidP="000A77D5">
      <w:pPr>
        <w:adjustRightInd w:val="0"/>
        <w:spacing w:line="400" w:lineRule="atLeast"/>
        <w:ind w:firstLineChars="200" w:firstLine="482"/>
        <w:rPr>
          <w:rFonts w:eastAsiaTheme="minorEastAsia"/>
          <w:sz w:val="24"/>
          <w:szCs w:val="24"/>
        </w:rPr>
      </w:pPr>
      <w:r w:rsidRPr="004D41E0">
        <w:rPr>
          <w:rFonts w:eastAsiaTheme="minorEastAsia" w:hint="eastAsia"/>
          <w:b/>
          <w:bCs/>
          <w:sz w:val="24"/>
          <w:szCs w:val="24"/>
        </w:rPr>
        <w:t>注意事项：</w:t>
      </w:r>
      <w:r w:rsidRPr="000148A9">
        <w:rPr>
          <w:rFonts w:eastAsiaTheme="minorEastAsia" w:hint="eastAsia"/>
          <w:sz w:val="24"/>
          <w:szCs w:val="24"/>
        </w:rPr>
        <w:t>（</w:t>
      </w:r>
      <w:r w:rsidRPr="000148A9">
        <w:rPr>
          <w:rFonts w:eastAsiaTheme="minorEastAsia" w:hint="eastAsia"/>
          <w:sz w:val="24"/>
          <w:szCs w:val="24"/>
        </w:rPr>
        <w:t>1</w:t>
      </w:r>
      <w:r w:rsidRPr="000148A9">
        <w:rPr>
          <w:rFonts w:eastAsiaTheme="minorEastAsia" w:hint="eastAsia"/>
          <w:sz w:val="24"/>
          <w:szCs w:val="24"/>
        </w:rPr>
        <w:t>）避免将初中生的问题简单归咎于“认知不合理”，需先评估问题是否存在外部客观原因，若有则需同步进行环境干预；（</w:t>
      </w:r>
      <w:r w:rsidRPr="000148A9">
        <w:rPr>
          <w:rFonts w:eastAsiaTheme="minorEastAsia" w:hint="eastAsia"/>
          <w:sz w:val="24"/>
          <w:szCs w:val="24"/>
        </w:rPr>
        <w:t>2</w:t>
      </w:r>
      <w:r w:rsidRPr="000148A9">
        <w:rPr>
          <w:rFonts w:eastAsiaTheme="minorEastAsia" w:hint="eastAsia"/>
          <w:sz w:val="24"/>
          <w:szCs w:val="24"/>
        </w:rPr>
        <w:t>）根据初中生的年龄与认知水平调整干预语言，避免使用过于专业的术语，确保学生能理解；（</w:t>
      </w:r>
      <w:r w:rsidRPr="000148A9">
        <w:rPr>
          <w:rFonts w:eastAsiaTheme="minorEastAsia" w:hint="eastAsia"/>
          <w:sz w:val="24"/>
          <w:szCs w:val="24"/>
        </w:rPr>
        <w:t>3</w:t>
      </w:r>
      <w:r w:rsidRPr="000148A9">
        <w:rPr>
          <w:rFonts w:eastAsiaTheme="minorEastAsia" w:hint="eastAsia"/>
          <w:sz w:val="24"/>
          <w:szCs w:val="24"/>
        </w:rPr>
        <w:t>）干预过程中注重鼓励与支持，避免批判学生的不合理认知，防止引发学生的抵触情绪。</w:t>
      </w:r>
    </w:p>
    <w:p w14:paraId="2B5F28D4" w14:textId="0E7DF064" w:rsidR="000A77D5" w:rsidRPr="00FA2BA8" w:rsidRDefault="00562C44" w:rsidP="000A77D5">
      <w:pPr>
        <w:pStyle w:val="1"/>
        <w:rPr>
          <w:rFonts w:hint="eastAsia"/>
        </w:rPr>
      </w:pPr>
      <w:r>
        <w:rPr>
          <w:rFonts w:hint="eastAsia"/>
        </w:rPr>
        <w:t>4</w:t>
      </w:r>
      <w:r w:rsidR="000A77D5" w:rsidRPr="00FA2BA8">
        <w:rPr>
          <w:rFonts w:hint="eastAsia"/>
        </w:rPr>
        <w:t xml:space="preserve"> </w:t>
      </w:r>
      <w:r w:rsidRPr="00562C44">
        <w:rPr>
          <w:rFonts w:hint="eastAsia"/>
        </w:rPr>
        <w:t>生态系统理论</w:t>
      </w:r>
    </w:p>
    <w:p w14:paraId="7CAE0D3A" w14:textId="30A05DEA" w:rsidR="000A77D5" w:rsidRDefault="00EB679C" w:rsidP="000A77D5">
      <w:pPr>
        <w:pStyle w:val="2"/>
        <w:numPr>
          <w:ilvl w:val="0"/>
          <w:numId w:val="0"/>
        </w:numPr>
      </w:pPr>
      <w:r>
        <w:rPr>
          <w:rFonts w:hint="eastAsia"/>
        </w:rPr>
        <w:t>4</w:t>
      </w:r>
      <w:r w:rsidR="000A77D5">
        <w:rPr>
          <w:rFonts w:hint="eastAsia"/>
        </w:rPr>
        <w:t xml:space="preserve">.1 </w:t>
      </w:r>
      <w:r w:rsidR="000A77D5">
        <w:rPr>
          <w:rFonts w:hint="eastAsia"/>
        </w:rPr>
        <w:t>概况</w:t>
      </w:r>
    </w:p>
    <w:p w14:paraId="585024E7" w14:textId="3D765E1D" w:rsidR="009C77FE" w:rsidRDefault="000A77D5" w:rsidP="009C77FE">
      <w:pPr>
        <w:adjustRightInd w:val="0"/>
        <w:snapToGrid w:val="0"/>
        <w:spacing w:line="400" w:lineRule="exact"/>
        <w:ind w:firstLineChars="200" w:firstLine="480"/>
        <w:rPr>
          <w:rFonts w:eastAsiaTheme="minorEastAsia"/>
          <w:sz w:val="24"/>
          <w:szCs w:val="24"/>
        </w:rPr>
      </w:pPr>
      <w:r>
        <w:rPr>
          <w:rFonts w:eastAsiaTheme="minorEastAsia" w:hint="eastAsia"/>
          <w:sz w:val="24"/>
          <w:szCs w:val="24"/>
        </w:rPr>
        <w:t>起</w:t>
      </w:r>
      <w:r w:rsidR="00562C44">
        <w:rPr>
          <w:rFonts w:eastAsiaTheme="minorEastAsia" w:hint="eastAsia"/>
          <w:sz w:val="24"/>
          <w:szCs w:val="24"/>
        </w:rPr>
        <w:t>源于</w:t>
      </w:r>
      <w:r w:rsidR="00562C44" w:rsidRPr="00562C44">
        <w:rPr>
          <w:rFonts w:eastAsiaTheme="minorEastAsia" w:hint="eastAsia"/>
          <w:sz w:val="24"/>
          <w:szCs w:val="24"/>
        </w:rPr>
        <w:t>20</w:t>
      </w:r>
      <w:r w:rsidR="00562C44" w:rsidRPr="00562C44">
        <w:rPr>
          <w:rFonts w:eastAsiaTheme="minorEastAsia" w:hint="eastAsia"/>
          <w:sz w:val="24"/>
          <w:szCs w:val="24"/>
        </w:rPr>
        <w:t>世纪</w:t>
      </w:r>
      <w:r w:rsidR="00562C44" w:rsidRPr="00562C44">
        <w:rPr>
          <w:rFonts w:eastAsiaTheme="minorEastAsia" w:hint="eastAsia"/>
          <w:sz w:val="24"/>
          <w:szCs w:val="24"/>
        </w:rPr>
        <w:t>70</w:t>
      </w:r>
      <w:r w:rsidR="00562C44" w:rsidRPr="00562C44">
        <w:rPr>
          <w:rFonts w:eastAsiaTheme="minorEastAsia" w:hint="eastAsia"/>
          <w:sz w:val="24"/>
          <w:szCs w:val="24"/>
        </w:rPr>
        <w:t>年代</w:t>
      </w:r>
      <w:r w:rsidR="00562C44">
        <w:rPr>
          <w:rFonts w:eastAsiaTheme="minorEastAsia" w:hint="eastAsia"/>
          <w:sz w:val="24"/>
          <w:szCs w:val="24"/>
        </w:rPr>
        <w:t>，</w:t>
      </w:r>
      <w:r w:rsidR="009C77FE" w:rsidRPr="009C77FE">
        <w:rPr>
          <w:rFonts w:eastAsiaTheme="minorEastAsia" w:hint="eastAsia"/>
          <w:sz w:val="24"/>
          <w:szCs w:val="24"/>
        </w:rPr>
        <w:t>生态系统理论源于生物学的概念，而社会工作的生态系统理论则与社会工作实务中的“人在情境中”的观点一脉相承。“人在情境中”</w:t>
      </w:r>
      <w:r w:rsidR="009C77FE" w:rsidRPr="009C77FE">
        <w:rPr>
          <w:rFonts w:eastAsiaTheme="minorEastAsia" w:hint="eastAsia"/>
          <w:sz w:val="24"/>
          <w:szCs w:val="24"/>
        </w:rPr>
        <w:lastRenderedPageBreak/>
        <w:t>理论认为，人不是完全独立自存的个体，研究一个人，必须将其放到他所处的环境中进行，即他的家庭、学校、工作场所等。应该注重研究个体的环境和社会环境间各要素的关系，即人在情境。人受到环境压力和人们彼此冲突的影响和困扰因此要用系统的方法去分析情境中人们的行动。生态系统理论强调社会工作实务的干预焦点应将个人至于其生活的场景中，重视人的生活经验、发展时期、生活空间与生态资源分布等有关个人与环境的交流活动，并从生活变迁、环境特性与调和度三个层面的互动中来考虑社会工作的实施。</w:t>
      </w:r>
    </w:p>
    <w:p w14:paraId="3C3E5D76" w14:textId="56F80DC4" w:rsidR="000A77D5" w:rsidRDefault="009C77FE" w:rsidP="00562C44">
      <w:pPr>
        <w:adjustRightInd w:val="0"/>
        <w:snapToGrid w:val="0"/>
        <w:spacing w:line="400" w:lineRule="exact"/>
        <w:ind w:firstLineChars="200" w:firstLine="480"/>
        <w:rPr>
          <w:rFonts w:ascii="宋体" w:hAnsi="宋体" w:cs="宋体" w:hint="eastAsia"/>
          <w:sz w:val="24"/>
          <w:szCs w:val="24"/>
        </w:rPr>
      </w:pPr>
      <w:r>
        <w:rPr>
          <w:rFonts w:eastAsiaTheme="minorEastAsia" w:hint="eastAsia"/>
          <w:sz w:val="24"/>
          <w:szCs w:val="24"/>
        </w:rPr>
        <w:t>该理论由美国心理学家</w:t>
      </w:r>
      <w:r w:rsidR="00562C44" w:rsidRPr="00562C44">
        <w:rPr>
          <w:rFonts w:eastAsiaTheme="minorEastAsia" w:hint="eastAsia"/>
          <w:sz w:val="24"/>
          <w:szCs w:val="24"/>
        </w:rPr>
        <w:t>尤里</w:t>
      </w:r>
      <w:r w:rsidR="00562C44" w:rsidRPr="00562C44">
        <w:rPr>
          <w:rFonts w:ascii="微软雅黑" w:eastAsia="微软雅黑" w:hAnsi="微软雅黑" w:cs="微软雅黑" w:hint="eastAsia"/>
          <w:sz w:val="24"/>
          <w:szCs w:val="24"/>
        </w:rPr>
        <w:t>・</w:t>
      </w:r>
      <w:r w:rsidR="00562C44" w:rsidRPr="00562C44">
        <w:rPr>
          <w:rFonts w:ascii="宋体" w:hAnsi="宋体" w:cs="宋体" w:hint="eastAsia"/>
          <w:sz w:val="24"/>
          <w:szCs w:val="24"/>
        </w:rPr>
        <w:t>布朗芬布伦纳</w:t>
      </w:r>
      <w:r w:rsidR="00562C44">
        <w:rPr>
          <w:rFonts w:ascii="宋体" w:hAnsi="宋体" w:cs="宋体" w:hint="eastAsia"/>
          <w:sz w:val="24"/>
          <w:szCs w:val="24"/>
        </w:rPr>
        <w:t>率先提出</w:t>
      </w:r>
      <w:r>
        <w:rPr>
          <w:rFonts w:ascii="宋体" w:hAnsi="宋体" w:cs="宋体" w:hint="eastAsia"/>
          <w:sz w:val="24"/>
          <w:szCs w:val="24"/>
        </w:rPr>
        <w:t>，它认为，理解个体需考虑这些交织的环境</w:t>
      </w:r>
      <w:r w:rsidR="00562C44">
        <w:rPr>
          <w:rFonts w:ascii="宋体" w:hAnsi="宋体" w:cs="宋体" w:hint="eastAsia"/>
          <w:sz w:val="24"/>
          <w:szCs w:val="24"/>
        </w:rPr>
        <w:t>。</w:t>
      </w:r>
      <w:r w:rsidR="00562C44" w:rsidRPr="00562C44">
        <w:rPr>
          <w:rFonts w:ascii="宋体" w:hAnsi="宋体" w:cs="宋体" w:hint="eastAsia"/>
          <w:sz w:val="24"/>
          <w:szCs w:val="24"/>
        </w:rPr>
        <w:t>将个体置于相互关联的多个生态系统中（如微观系统、中观系统、宏观系统），认为个体的发展与问题受各系统及其相互作用的影响，干预需关注整个生态系统的调整。</w:t>
      </w:r>
      <w:r w:rsidR="009727C5">
        <w:rPr>
          <w:rFonts w:ascii="宋体" w:hAnsi="宋体" w:cs="宋体" w:hint="eastAsia"/>
          <w:sz w:val="24"/>
          <w:szCs w:val="24"/>
        </w:rPr>
        <w:t>提出生态系统生命周期、人际关系、能力、角色、地位与栖息地和适应力5个核心概念，以及微观系统、中观系统、外在系统、宏观系统和时序系统5个系统</w:t>
      </w:r>
      <w:r w:rsidR="00562C44" w:rsidRPr="00562C44">
        <w:rPr>
          <w:rFonts w:ascii="宋体" w:hAnsi="宋体" w:cs="宋体" w:hint="eastAsia"/>
          <w:sz w:val="24"/>
          <w:szCs w:val="24"/>
        </w:rPr>
        <w:t>，主张从系统视角分析问题，通过改善系统间的互动与资源配置，促进个体发展。</w:t>
      </w:r>
    </w:p>
    <w:p w14:paraId="3F944737" w14:textId="0AFADF01" w:rsidR="000A77D5" w:rsidRDefault="00EB679C" w:rsidP="000A77D5">
      <w:pPr>
        <w:pStyle w:val="2"/>
        <w:numPr>
          <w:ilvl w:val="0"/>
          <w:numId w:val="0"/>
        </w:numPr>
      </w:pPr>
      <w:r>
        <w:rPr>
          <w:rFonts w:hint="eastAsia"/>
        </w:rPr>
        <w:t>4</w:t>
      </w:r>
      <w:r w:rsidR="000A77D5">
        <w:rPr>
          <w:rFonts w:hint="eastAsia"/>
        </w:rPr>
        <w:t xml:space="preserve">.2 </w:t>
      </w:r>
      <w:r w:rsidR="000A77D5">
        <w:rPr>
          <w:rFonts w:hint="eastAsia"/>
        </w:rPr>
        <w:t>优缺点</w:t>
      </w:r>
    </w:p>
    <w:p w14:paraId="60A05C6D" w14:textId="77777777" w:rsidR="00562C44" w:rsidRPr="00562C44" w:rsidRDefault="00562C44" w:rsidP="00562C44">
      <w:pPr>
        <w:adjustRightInd w:val="0"/>
        <w:snapToGrid w:val="0"/>
        <w:spacing w:line="400" w:lineRule="exact"/>
        <w:ind w:firstLineChars="200" w:firstLine="482"/>
        <w:rPr>
          <w:rFonts w:eastAsiaTheme="minorEastAsia"/>
          <w:sz w:val="24"/>
          <w:szCs w:val="24"/>
        </w:rPr>
      </w:pPr>
      <w:r w:rsidRPr="002B5922">
        <w:rPr>
          <w:rFonts w:eastAsiaTheme="minorEastAsia" w:hint="eastAsia"/>
          <w:b/>
          <w:bCs/>
          <w:sz w:val="24"/>
          <w:szCs w:val="24"/>
        </w:rPr>
        <w:t>优点：</w:t>
      </w:r>
      <w:r w:rsidRPr="00562C44">
        <w:rPr>
          <w:rFonts w:eastAsiaTheme="minorEastAsia" w:hint="eastAsia"/>
          <w:sz w:val="24"/>
          <w:szCs w:val="24"/>
        </w:rPr>
        <w:t>（</w:t>
      </w:r>
      <w:r w:rsidRPr="00562C44">
        <w:rPr>
          <w:rFonts w:eastAsiaTheme="minorEastAsia" w:hint="eastAsia"/>
          <w:sz w:val="24"/>
          <w:szCs w:val="24"/>
        </w:rPr>
        <w:t>1</w:t>
      </w:r>
      <w:r w:rsidRPr="00562C44">
        <w:rPr>
          <w:rFonts w:eastAsiaTheme="minorEastAsia" w:hint="eastAsia"/>
          <w:sz w:val="24"/>
          <w:szCs w:val="24"/>
        </w:rPr>
        <w:t>）全面看待初中生的问题，避免仅关注个体层面，能识别出家庭、学校、社会等多个系统中的影响因素，如初中生的逃学问题可能与家庭矛盾、学校师生关系差、社区不良环境相关；（</w:t>
      </w:r>
      <w:r w:rsidRPr="00562C44">
        <w:rPr>
          <w:rFonts w:eastAsiaTheme="minorEastAsia" w:hint="eastAsia"/>
          <w:sz w:val="24"/>
          <w:szCs w:val="24"/>
        </w:rPr>
        <w:t>2</w:t>
      </w:r>
      <w:r w:rsidRPr="00562C44">
        <w:rPr>
          <w:rFonts w:eastAsiaTheme="minorEastAsia" w:hint="eastAsia"/>
          <w:sz w:val="24"/>
          <w:szCs w:val="24"/>
        </w:rPr>
        <w:t>）强调系统间的相互作用，有助于社工协调多方资源（如家长、教师、社区机构）开展协同干预，提升服务效果；（</w:t>
      </w:r>
      <w:r w:rsidRPr="00562C44">
        <w:rPr>
          <w:rFonts w:eastAsiaTheme="minorEastAsia" w:hint="eastAsia"/>
          <w:sz w:val="24"/>
          <w:szCs w:val="24"/>
        </w:rPr>
        <w:t>3</w:t>
      </w:r>
      <w:r w:rsidRPr="00562C44">
        <w:rPr>
          <w:rFonts w:eastAsiaTheme="minorEastAsia" w:hint="eastAsia"/>
          <w:sz w:val="24"/>
          <w:szCs w:val="24"/>
        </w:rPr>
        <w:t>）注重长期预防，通过改善生态系统（如优化家校合作机制、完善社会支持政策），从根本上减少初中生问题的产生；（</w:t>
      </w:r>
      <w:r w:rsidRPr="00562C44">
        <w:rPr>
          <w:rFonts w:eastAsiaTheme="minorEastAsia" w:hint="eastAsia"/>
          <w:sz w:val="24"/>
          <w:szCs w:val="24"/>
        </w:rPr>
        <w:t>4</w:t>
      </w:r>
      <w:r w:rsidRPr="00562C44">
        <w:rPr>
          <w:rFonts w:eastAsiaTheme="minorEastAsia" w:hint="eastAsia"/>
          <w:sz w:val="24"/>
          <w:szCs w:val="24"/>
        </w:rPr>
        <w:t>）适用于多种复杂问题，尤其对于涉及多个主体、多个因素的问题（如校园欺凌、青少年犯罪预防），具有较强的指导意义。</w:t>
      </w:r>
    </w:p>
    <w:p w14:paraId="367CF088" w14:textId="03069991" w:rsidR="000A77D5" w:rsidRPr="000A77D5" w:rsidRDefault="00562C44" w:rsidP="00562C44">
      <w:pPr>
        <w:adjustRightInd w:val="0"/>
        <w:snapToGrid w:val="0"/>
        <w:spacing w:line="400" w:lineRule="exact"/>
        <w:ind w:firstLineChars="200" w:firstLine="482"/>
        <w:rPr>
          <w:rFonts w:eastAsiaTheme="minorEastAsia"/>
          <w:sz w:val="24"/>
          <w:szCs w:val="24"/>
        </w:rPr>
      </w:pPr>
      <w:r w:rsidRPr="002B5922">
        <w:rPr>
          <w:rFonts w:eastAsiaTheme="minorEastAsia" w:hint="eastAsia"/>
          <w:b/>
          <w:bCs/>
          <w:sz w:val="24"/>
          <w:szCs w:val="24"/>
        </w:rPr>
        <w:t>缺点：</w:t>
      </w:r>
      <w:r w:rsidRPr="00562C44">
        <w:rPr>
          <w:rFonts w:eastAsiaTheme="minorEastAsia" w:hint="eastAsia"/>
          <w:sz w:val="24"/>
          <w:szCs w:val="24"/>
        </w:rPr>
        <w:t>（</w:t>
      </w:r>
      <w:r w:rsidRPr="00562C44">
        <w:rPr>
          <w:rFonts w:eastAsiaTheme="minorEastAsia" w:hint="eastAsia"/>
          <w:sz w:val="24"/>
          <w:szCs w:val="24"/>
        </w:rPr>
        <w:t>1</w:t>
      </w:r>
      <w:r w:rsidRPr="00562C44">
        <w:rPr>
          <w:rFonts w:eastAsiaTheme="minorEastAsia" w:hint="eastAsia"/>
          <w:sz w:val="24"/>
          <w:szCs w:val="24"/>
        </w:rPr>
        <w:t>）理论涉及的系统层次较多，分析与干预过程较为复杂，需要社工具备较强的系统思维与协调能力，对初中学校社工的专业素养要求较高；（</w:t>
      </w:r>
      <w:r w:rsidRPr="00562C44">
        <w:rPr>
          <w:rFonts w:eastAsiaTheme="minorEastAsia" w:hint="eastAsia"/>
          <w:sz w:val="24"/>
          <w:szCs w:val="24"/>
        </w:rPr>
        <w:t>2</w:t>
      </w:r>
      <w:r w:rsidRPr="00562C44">
        <w:rPr>
          <w:rFonts w:eastAsiaTheme="minorEastAsia" w:hint="eastAsia"/>
          <w:sz w:val="24"/>
          <w:szCs w:val="24"/>
        </w:rPr>
        <w:t>）干预范围广，需要调动多方资源，但学校社工在实际工作中可能面临资源有限、协调难度大的问题，导致干预难以全面落实；（</w:t>
      </w:r>
      <w:r w:rsidRPr="00562C44">
        <w:rPr>
          <w:rFonts w:eastAsiaTheme="minorEastAsia" w:hint="eastAsia"/>
          <w:sz w:val="24"/>
          <w:szCs w:val="24"/>
        </w:rPr>
        <w:t>3</w:t>
      </w:r>
      <w:r w:rsidRPr="00562C44">
        <w:rPr>
          <w:rFonts w:eastAsiaTheme="minorEastAsia" w:hint="eastAsia"/>
          <w:sz w:val="24"/>
          <w:szCs w:val="24"/>
        </w:rPr>
        <w:t>）对各系统影响因素的权重难以量化判断，可能导致社工在干预中难以把握重点，分散精力；（</w:t>
      </w:r>
      <w:r w:rsidRPr="00562C44">
        <w:rPr>
          <w:rFonts w:eastAsiaTheme="minorEastAsia" w:hint="eastAsia"/>
          <w:sz w:val="24"/>
          <w:szCs w:val="24"/>
        </w:rPr>
        <w:t>4</w:t>
      </w:r>
      <w:r w:rsidRPr="00562C44">
        <w:rPr>
          <w:rFonts w:eastAsiaTheme="minorEastAsia" w:hint="eastAsia"/>
          <w:sz w:val="24"/>
          <w:szCs w:val="24"/>
        </w:rPr>
        <w:t>）服务效果的评估难度较大，系统调整对个体的影响具有滞后性与间接性，难以快速、准确衡量服务成效。</w:t>
      </w:r>
    </w:p>
    <w:p w14:paraId="72246C4B" w14:textId="0C932253" w:rsidR="000A77D5" w:rsidRDefault="00EB679C" w:rsidP="000A77D5">
      <w:pPr>
        <w:pStyle w:val="2"/>
        <w:numPr>
          <w:ilvl w:val="0"/>
          <w:numId w:val="0"/>
        </w:numPr>
      </w:pPr>
      <w:r>
        <w:rPr>
          <w:rFonts w:hint="eastAsia"/>
        </w:rPr>
        <w:t>4</w:t>
      </w:r>
      <w:r w:rsidR="000A77D5">
        <w:rPr>
          <w:rFonts w:hint="eastAsia"/>
        </w:rPr>
        <w:t xml:space="preserve">.3 </w:t>
      </w:r>
      <w:r w:rsidR="000A77D5">
        <w:rPr>
          <w:rFonts w:hint="eastAsia"/>
        </w:rPr>
        <w:t>适用场景、使用建议及注意事项</w:t>
      </w:r>
    </w:p>
    <w:p w14:paraId="107230D0" w14:textId="77777777" w:rsidR="00562C44" w:rsidRPr="00562C44" w:rsidRDefault="00562C44" w:rsidP="00562C44">
      <w:pPr>
        <w:adjustRightInd w:val="0"/>
        <w:spacing w:line="400" w:lineRule="atLeast"/>
        <w:ind w:firstLineChars="200" w:firstLine="482"/>
        <w:rPr>
          <w:rFonts w:eastAsiaTheme="minorEastAsia"/>
          <w:sz w:val="24"/>
          <w:szCs w:val="24"/>
        </w:rPr>
      </w:pPr>
      <w:r w:rsidRPr="002B5922">
        <w:rPr>
          <w:rFonts w:eastAsiaTheme="minorEastAsia" w:hint="eastAsia"/>
          <w:b/>
          <w:bCs/>
          <w:sz w:val="24"/>
          <w:szCs w:val="24"/>
        </w:rPr>
        <w:t>通常适用场景：</w:t>
      </w:r>
      <w:r w:rsidRPr="00562C44">
        <w:rPr>
          <w:rFonts w:eastAsiaTheme="minorEastAsia" w:hint="eastAsia"/>
          <w:sz w:val="24"/>
          <w:szCs w:val="24"/>
        </w:rPr>
        <w:t>适用于处理涉及多个系统、多个影响因素的复杂问题，如青少年犯罪预防、校园欺凌治理、特殊家庭（如单亲家庭、留守儿童）学生的支持服务等。</w:t>
      </w:r>
    </w:p>
    <w:p w14:paraId="07C7611A" w14:textId="29B4827D" w:rsidR="00562C44" w:rsidRPr="00562C44" w:rsidRDefault="00562C44" w:rsidP="00562C44">
      <w:pPr>
        <w:adjustRightInd w:val="0"/>
        <w:spacing w:line="400" w:lineRule="atLeast"/>
        <w:ind w:firstLineChars="200" w:firstLine="482"/>
        <w:rPr>
          <w:rFonts w:eastAsiaTheme="minorEastAsia"/>
          <w:sz w:val="24"/>
          <w:szCs w:val="24"/>
        </w:rPr>
      </w:pPr>
      <w:r w:rsidRPr="002B5922">
        <w:rPr>
          <w:rFonts w:eastAsiaTheme="minorEastAsia" w:hint="eastAsia"/>
          <w:b/>
          <w:bCs/>
          <w:sz w:val="24"/>
          <w:szCs w:val="24"/>
        </w:rPr>
        <w:lastRenderedPageBreak/>
        <w:t>初中学校社会工作中的使用建议：</w:t>
      </w:r>
      <w:r w:rsidRPr="00562C44">
        <w:rPr>
          <w:rFonts w:eastAsiaTheme="minorEastAsia" w:hint="eastAsia"/>
          <w:sz w:val="24"/>
          <w:szCs w:val="24"/>
        </w:rPr>
        <w:t>（</w:t>
      </w:r>
      <w:r w:rsidRPr="00562C44">
        <w:rPr>
          <w:rFonts w:eastAsiaTheme="minorEastAsia" w:hint="eastAsia"/>
          <w:sz w:val="24"/>
          <w:szCs w:val="24"/>
        </w:rPr>
        <w:t>1</w:t>
      </w:r>
      <w:r w:rsidRPr="00562C44">
        <w:rPr>
          <w:rFonts w:eastAsiaTheme="minorEastAsia" w:hint="eastAsia"/>
          <w:sz w:val="24"/>
          <w:szCs w:val="24"/>
        </w:rPr>
        <w:t>）在分析初中生问题时，采用“生态系统地图”工具，梳理学生所在的家庭、学校、社区等系统及其互动情况，明确关键影响因素；（</w:t>
      </w:r>
      <w:r w:rsidRPr="00562C44">
        <w:rPr>
          <w:rFonts w:eastAsiaTheme="minorEastAsia" w:hint="eastAsia"/>
          <w:sz w:val="24"/>
          <w:szCs w:val="24"/>
        </w:rPr>
        <w:t>2</w:t>
      </w:r>
      <w:r w:rsidRPr="00562C44">
        <w:rPr>
          <w:rFonts w:eastAsiaTheme="minorEastAsia" w:hint="eastAsia"/>
          <w:sz w:val="24"/>
          <w:szCs w:val="24"/>
        </w:rPr>
        <w:t>）针对留守儿童问题，协调学校（提供学习辅导）、家庭（加强亲子沟通）、社区（开展托管服务）、政府（落实关爱政策）等多方资源，构建全方位的支持系统；（</w:t>
      </w:r>
      <w:r w:rsidRPr="00562C44">
        <w:rPr>
          <w:rFonts w:eastAsiaTheme="minorEastAsia" w:hint="eastAsia"/>
          <w:sz w:val="24"/>
          <w:szCs w:val="24"/>
        </w:rPr>
        <w:t>3</w:t>
      </w:r>
      <w:r w:rsidRPr="00562C44">
        <w:rPr>
          <w:rFonts w:eastAsiaTheme="minorEastAsia" w:hint="eastAsia"/>
          <w:sz w:val="24"/>
          <w:szCs w:val="24"/>
        </w:rPr>
        <w:t>）推动建立家校社协同育人机制，如定期召开家校联席会议、开展社区</w:t>
      </w:r>
      <w:r w:rsidRPr="00562C44">
        <w:rPr>
          <w:rFonts w:eastAsiaTheme="minorEastAsia" w:hint="eastAsia"/>
          <w:sz w:val="24"/>
          <w:szCs w:val="24"/>
        </w:rPr>
        <w:t>-</w:t>
      </w:r>
      <w:r w:rsidRPr="00562C44">
        <w:rPr>
          <w:rFonts w:eastAsiaTheme="minorEastAsia" w:hint="eastAsia"/>
          <w:sz w:val="24"/>
          <w:szCs w:val="24"/>
        </w:rPr>
        <w:t>学校合作活动，优化初中生的生态环境。</w:t>
      </w:r>
    </w:p>
    <w:p w14:paraId="1E750ECF" w14:textId="373D0327" w:rsidR="000A77D5" w:rsidRDefault="00562C44" w:rsidP="000A77D5">
      <w:pPr>
        <w:adjustRightInd w:val="0"/>
        <w:spacing w:line="400" w:lineRule="atLeast"/>
        <w:ind w:firstLineChars="200" w:firstLine="482"/>
        <w:rPr>
          <w:rFonts w:eastAsiaTheme="minorEastAsia"/>
          <w:sz w:val="24"/>
          <w:szCs w:val="24"/>
        </w:rPr>
      </w:pPr>
      <w:r w:rsidRPr="002B5922">
        <w:rPr>
          <w:rFonts w:eastAsiaTheme="minorEastAsia" w:hint="eastAsia"/>
          <w:b/>
          <w:bCs/>
          <w:sz w:val="24"/>
          <w:szCs w:val="24"/>
        </w:rPr>
        <w:t>注意事项：</w:t>
      </w:r>
      <w:r w:rsidRPr="00562C44">
        <w:rPr>
          <w:rFonts w:eastAsiaTheme="minorEastAsia" w:hint="eastAsia"/>
          <w:sz w:val="24"/>
          <w:szCs w:val="24"/>
        </w:rPr>
        <w:t>（</w:t>
      </w:r>
      <w:r w:rsidRPr="00562C44">
        <w:rPr>
          <w:rFonts w:eastAsiaTheme="minorEastAsia" w:hint="eastAsia"/>
          <w:sz w:val="24"/>
          <w:szCs w:val="24"/>
        </w:rPr>
        <w:t>1</w:t>
      </w:r>
      <w:r w:rsidRPr="00562C44">
        <w:rPr>
          <w:rFonts w:eastAsiaTheme="minorEastAsia" w:hint="eastAsia"/>
          <w:sz w:val="24"/>
          <w:szCs w:val="24"/>
        </w:rPr>
        <w:t>）干预过程中要明确主次，根据问题的核心影响系统（如主要由家庭矛盾导致的问题）优先开展干预，避免平均用力；（</w:t>
      </w:r>
      <w:r w:rsidRPr="00562C44">
        <w:rPr>
          <w:rFonts w:eastAsiaTheme="minorEastAsia" w:hint="eastAsia"/>
          <w:sz w:val="24"/>
          <w:szCs w:val="24"/>
        </w:rPr>
        <w:t>2</w:t>
      </w:r>
      <w:r w:rsidRPr="00562C44">
        <w:rPr>
          <w:rFonts w:eastAsiaTheme="minorEastAsia" w:hint="eastAsia"/>
          <w:sz w:val="24"/>
          <w:szCs w:val="24"/>
        </w:rPr>
        <w:t>）尊重各系统的自主性，不可过度干预，如在协调家庭系统时，要尊重家长的教育方式，以引导为主；（</w:t>
      </w:r>
      <w:r w:rsidRPr="00562C44">
        <w:rPr>
          <w:rFonts w:eastAsiaTheme="minorEastAsia" w:hint="eastAsia"/>
          <w:sz w:val="24"/>
          <w:szCs w:val="24"/>
        </w:rPr>
        <w:t>3</w:t>
      </w:r>
      <w:r w:rsidRPr="00562C44">
        <w:rPr>
          <w:rFonts w:eastAsiaTheme="minorEastAsia" w:hint="eastAsia"/>
          <w:sz w:val="24"/>
          <w:szCs w:val="24"/>
        </w:rPr>
        <w:t>）建立长期跟踪机制，由于系统调整的效果具有滞后性，需长期关注初中生的变化，及时调整干预策略</w:t>
      </w:r>
      <w:r w:rsidR="002B5922">
        <w:rPr>
          <w:rFonts w:eastAsiaTheme="minorEastAsia" w:hint="eastAsia"/>
          <w:sz w:val="24"/>
          <w:szCs w:val="24"/>
        </w:rPr>
        <w:t>；（</w:t>
      </w:r>
      <w:r w:rsidR="002B5922">
        <w:rPr>
          <w:rFonts w:eastAsiaTheme="minorEastAsia" w:hint="eastAsia"/>
          <w:sz w:val="24"/>
          <w:szCs w:val="24"/>
        </w:rPr>
        <w:t>4</w:t>
      </w:r>
      <w:r w:rsidR="002B5922">
        <w:rPr>
          <w:rFonts w:eastAsiaTheme="minorEastAsia" w:hint="eastAsia"/>
          <w:sz w:val="24"/>
          <w:szCs w:val="24"/>
        </w:rPr>
        <w:t>）明确介入策略（过程）：进入系统、绘制生态图、评量生态、创造改变的观点、协商与沟通、策略实施和评估</w:t>
      </w:r>
      <w:r w:rsidR="00E54FDE">
        <w:rPr>
          <w:rFonts w:eastAsiaTheme="minorEastAsia" w:hint="eastAsia"/>
          <w:sz w:val="24"/>
          <w:szCs w:val="24"/>
        </w:rPr>
        <w:t>；（</w:t>
      </w:r>
      <w:r w:rsidR="00E54FDE">
        <w:rPr>
          <w:rFonts w:eastAsiaTheme="minorEastAsia" w:hint="eastAsia"/>
          <w:sz w:val="24"/>
          <w:szCs w:val="24"/>
        </w:rPr>
        <w:t>5</w:t>
      </w:r>
      <w:r w:rsidR="00E54FDE">
        <w:rPr>
          <w:rFonts w:eastAsiaTheme="minorEastAsia" w:hint="eastAsia"/>
          <w:sz w:val="24"/>
          <w:szCs w:val="24"/>
        </w:rPr>
        <w:t>）家庭结构图绘制原则：一般包括三代，长辈在上，晚辈在下；同辈关系中，年长的在左，年幼的在右；夫妻关系中，男的在左，女的在右，如下图：</w:t>
      </w:r>
    </w:p>
    <w:p w14:paraId="393F04E7" w14:textId="775D9546" w:rsidR="00C70776" w:rsidRDefault="00C70776" w:rsidP="000A77D5">
      <w:pPr>
        <w:adjustRightInd w:val="0"/>
        <w:spacing w:line="400" w:lineRule="atLeast"/>
        <w:ind w:firstLineChars="200" w:firstLine="420"/>
        <w:rPr>
          <w:rFonts w:eastAsiaTheme="minorEastAsia"/>
          <w:sz w:val="24"/>
          <w:szCs w:val="24"/>
        </w:rPr>
      </w:pPr>
      <w:r>
        <w:rPr>
          <w:noProof/>
        </w:rPr>
        <w:drawing>
          <wp:inline distT="0" distB="0" distL="0" distR="0" wp14:anchorId="5C34A466" wp14:editId="0D83D752">
            <wp:extent cx="5399405" cy="4145280"/>
            <wp:effectExtent l="0" t="0" r="0" b="7620"/>
            <wp:docPr id="1132445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45560" name=""/>
                    <pic:cNvPicPr/>
                  </pic:nvPicPr>
                  <pic:blipFill>
                    <a:blip r:embed="rId8">
                      <a:extLst>
                        <a:ext uri="{BEBA8EAE-BF5A-486C-A8C5-ECC9F3942E4B}">
                          <a14:imgProps xmlns:a14="http://schemas.microsoft.com/office/drawing/2010/main">
                            <a14:imgLayer r:embed="rId9">
                              <a14:imgEffect>
                                <a14:sharpenSoften amount="34000"/>
                              </a14:imgEffect>
                              <a14:imgEffect>
                                <a14:brightnessContrast bright="30000" contrast="-41000"/>
                              </a14:imgEffect>
                            </a14:imgLayer>
                          </a14:imgProps>
                        </a:ext>
                      </a:extLst>
                    </a:blip>
                    <a:stretch>
                      <a:fillRect/>
                    </a:stretch>
                  </pic:blipFill>
                  <pic:spPr>
                    <a:xfrm>
                      <a:off x="0" y="0"/>
                      <a:ext cx="5399405" cy="4145280"/>
                    </a:xfrm>
                    <a:prstGeom prst="rect">
                      <a:avLst/>
                    </a:prstGeom>
                  </pic:spPr>
                </pic:pic>
              </a:graphicData>
            </a:graphic>
          </wp:inline>
        </w:drawing>
      </w:r>
    </w:p>
    <w:p w14:paraId="6D42459F" w14:textId="6BC928AA" w:rsidR="00683D81" w:rsidRDefault="00683D81" w:rsidP="000A77D5">
      <w:pPr>
        <w:adjustRightInd w:val="0"/>
        <w:spacing w:line="400" w:lineRule="atLeast"/>
        <w:ind w:firstLineChars="200" w:firstLine="420"/>
        <w:rPr>
          <w:rFonts w:eastAsiaTheme="minorEastAsia"/>
          <w:sz w:val="24"/>
          <w:szCs w:val="24"/>
        </w:rPr>
      </w:pPr>
      <w:r>
        <w:rPr>
          <w:noProof/>
        </w:rPr>
        <w:lastRenderedPageBreak/>
        <w:drawing>
          <wp:inline distT="0" distB="0" distL="0" distR="0" wp14:anchorId="1F29F6CC" wp14:editId="3273A8C0">
            <wp:extent cx="5399405" cy="3587750"/>
            <wp:effectExtent l="0" t="0" r="0" b="0"/>
            <wp:docPr id="17284578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457898" name=""/>
                    <pic:cNvPicPr/>
                  </pic:nvPicPr>
                  <pic:blipFill>
                    <a:blip r:embed="rId10">
                      <a:extLst>
                        <a:ext uri="{BEBA8EAE-BF5A-486C-A8C5-ECC9F3942E4B}">
                          <a14:imgProps xmlns:a14="http://schemas.microsoft.com/office/drawing/2010/main">
                            <a14:imgLayer r:embed="rId11">
                              <a14:imgEffect>
                                <a14:brightnessContrast bright="1000" contrast="63000"/>
                              </a14:imgEffect>
                            </a14:imgLayer>
                          </a14:imgProps>
                        </a:ext>
                      </a:extLst>
                    </a:blip>
                    <a:stretch>
                      <a:fillRect/>
                    </a:stretch>
                  </pic:blipFill>
                  <pic:spPr>
                    <a:xfrm>
                      <a:off x="0" y="0"/>
                      <a:ext cx="5399405" cy="3587750"/>
                    </a:xfrm>
                    <a:prstGeom prst="rect">
                      <a:avLst/>
                    </a:prstGeom>
                  </pic:spPr>
                </pic:pic>
              </a:graphicData>
            </a:graphic>
          </wp:inline>
        </w:drawing>
      </w:r>
    </w:p>
    <w:p w14:paraId="3E7BDB86" w14:textId="5043D68B" w:rsidR="00044662" w:rsidRDefault="00044662" w:rsidP="000A77D5">
      <w:pPr>
        <w:adjustRightInd w:val="0"/>
        <w:spacing w:line="400" w:lineRule="atLeast"/>
        <w:ind w:firstLineChars="200" w:firstLine="480"/>
        <w:rPr>
          <w:rFonts w:eastAsiaTheme="minorEastAsia"/>
          <w:sz w:val="24"/>
          <w:szCs w:val="24"/>
        </w:rPr>
      </w:pPr>
      <w:r>
        <w:rPr>
          <w:rFonts w:eastAsiaTheme="minorEastAsia" w:hint="eastAsia"/>
          <w:sz w:val="24"/>
          <w:szCs w:val="24"/>
        </w:rPr>
        <w:t>（</w:t>
      </w:r>
      <w:r>
        <w:rPr>
          <w:rFonts w:eastAsiaTheme="minorEastAsia" w:hint="eastAsia"/>
          <w:sz w:val="24"/>
          <w:szCs w:val="24"/>
        </w:rPr>
        <w:t>6</w:t>
      </w:r>
      <w:r>
        <w:rPr>
          <w:rFonts w:eastAsiaTheme="minorEastAsia" w:hint="eastAsia"/>
          <w:sz w:val="24"/>
          <w:szCs w:val="24"/>
        </w:rPr>
        <w:t>）生态系统图的绘制：</w:t>
      </w:r>
    </w:p>
    <w:p w14:paraId="3AFAAA73" w14:textId="32283A71" w:rsidR="00044662" w:rsidRDefault="00044662" w:rsidP="000A77D5">
      <w:pPr>
        <w:adjustRightInd w:val="0"/>
        <w:spacing w:line="400" w:lineRule="atLeast"/>
        <w:ind w:firstLineChars="200" w:firstLine="420"/>
        <w:rPr>
          <w:rFonts w:eastAsiaTheme="minorEastAsia"/>
          <w:sz w:val="24"/>
          <w:szCs w:val="24"/>
        </w:rPr>
      </w:pPr>
      <w:r>
        <w:rPr>
          <w:noProof/>
        </w:rPr>
        <w:drawing>
          <wp:inline distT="0" distB="0" distL="0" distR="0" wp14:anchorId="4C56BE6B" wp14:editId="3821CE61">
            <wp:extent cx="5399405" cy="3238500"/>
            <wp:effectExtent l="0" t="0" r="0" b="0"/>
            <wp:docPr id="17648978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897879" name=""/>
                    <pic:cNvPicPr/>
                  </pic:nvPicPr>
                  <pic:blipFill>
                    <a:blip r:embed="rId12">
                      <a:extLst>
                        <a:ext uri="{BEBA8EAE-BF5A-486C-A8C5-ECC9F3942E4B}">
                          <a14:imgProps xmlns:a14="http://schemas.microsoft.com/office/drawing/2010/main">
                            <a14:imgLayer r:embed="rId13">
                              <a14:imgEffect>
                                <a14:brightnessContrast bright="18000" contrast="-2000"/>
                              </a14:imgEffect>
                            </a14:imgLayer>
                          </a14:imgProps>
                        </a:ext>
                      </a:extLst>
                    </a:blip>
                    <a:stretch>
                      <a:fillRect/>
                    </a:stretch>
                  </pic:blipFill>
                  <pic:spPr>
                    <a:xfrm>
                      <a:off x="0" y="0"/>
                      <a:ext cx="5399405" cy="3238500"/>
                    </a:xfrm>
                    <a:prstGeom prst="rect">
                      <a:avLst/>
                    </a:prstGeom>
                  </pic:spPr>
                </pic:pic>
              </a:graphicData>
            </a:graphic>
          </wp:inline>
        </w:drawing>
      </w:r>
    </w:p>
    <w:p w14:paraId="2AC805D1" w14:textId="73AC6D0E" w:rsidR="00E268D3" w:rsidRDefault="00E268D3" w:rsidP="000A77D5">
      <w:pPr>
        <w:adjustRightInd w:val="0"/>
        <w:spacing w:line="400" w:lineRule="atLeast"/>
        <w:ind w:firstLineChars="200" w:firstLine="420"/>
        <w:rPr>
          <w:rFonts w:eastAsiaTheme="minorEastAsia"/>
          <w:sz w:val="24"/>
          <w:szCs w:val="24"/>
        </w:rPr>
      </w:pPr>
      <w:r>
        <w:rPr>
          <w:noProof/>
        </w:rPr>
        <w:lastRenderedPageBreak/>
        <w:drawing>
          <wp:inline distT="0" distB="0" distL="0" distR="0" wp14:anchorId="38E09E5C" wp14:editId="58A16CA9">
            <wp:extent cx="5399405" cy="3555365"/>
            <wp:effectExtent l="0" t="0" r="0" b="6985"/>
            <wp:docPr id="8754103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10343" name=""/>
                    <pic:cNvPicPr/>
                  </pic:nvPicPr>
                  <pic:blipFill>
                    <a:blip r:embed="rId14">
                      <a:extLst>
                        <a:ext uri="{BEBA8EAE-BF5A-486C-A8C5-ECC9F3942E4B}">
                          <a14:imgProps xmlns:a14="http://schemas.microsoft.com/office/drawing/2010/main">
                            <a14:imgLayer r:embed="rId15">
                              <a14:imgEffect>
                                <a14:brightnessContrast bright="18000"/>
                              </a14:imgEffect>
                            </a14:imgLayer>
                          </a14:imgProps>
                        </a:ext>
                      </a:extLst>
                    </a:blip>
                    <a:stretch>
                      <a:fillRect/>
                    </a:stretch>
                  </pic:blipFill>
                  <pic:spPr>
                    <a:xfrm>
                      <a:off x="0" y="0"/>
                      <a:ext cx="5399405" cy="3555365"/>
                    </a:xfrm>
                    <a:prstGeom prst="rect">
                      <a:avLst/>
                    </a:prstGeom>
                  </pic:spPr>
                </pic:pic>
              </a:graphicData>
            </a:graphic>
          </wp:inline>
        </w:drawing>
      </w:r>
    </w:p>
    <w:p w14:paraId="0BC5EEBF" w14:textId="4625DDBE" w:rsidR="000A77D5" w:rsidRPr="00FA2BA8" w:rsidRDefault="009E0FF5" w:rsidP="000A77D5">
      <w:pPr>
        <w:pStyle w:val="1"/>
        <w:rPr>
          <w:rFonts w:hint="eastAsia"/>
        </w:rPr>
      </w:pPr>
      <w:r>
        <w:rPr>
          <w:rFonts w:hint="eastAsia"/>
        </w:rPr>
        <w:t>5</w:t>
      </w:r>
      <w:r w:rsidR="000A77D5" w:rsidRPr="00FA2BA8">
        <w:rPr>
          <w:rFonts w:hint="eastAsia"/>
        </w:rPr>
        <w:t xml:space="preserve"> </w:t>
      </w:r>
      <w:r w:rsidRPr="009E0FF5">
        <w:rPr>
          <w:rFonts w:hint="eastAsia"/>
        </w:rPr>
        <w:t>增能理论</w:t>
      </w:r>
      <w:r w:rsidR="00FC38C5">
        <w:rPr>
          <w:rFonts w:hint="eastAsia"/>
        </w:rPr>
        <w:t>：积极的理论、解释性的理论、相对简单好用</w:t>
      </w:r>
    </w:p>
    <w:p w14:paraId="4364DD2B" w14:textId="75D2E9C0" w:rsidR="000A77D5" w:rsidRDefault="009E0FF5" w:rsidP="000A77D5">
      <w:pPr>
        <w:pStyle w:val="2"/>
        <w:numPr>
          <w:ilvl w:val="0"/>
          <w:numId w:val="0"/>
        </w:numPr>
      </w:pPr>
      <w:r>
        <w:rPr>
          <w:rFonts w:hint="eastAsia"/>
        </w:rPr>
        <w:t>5</w:t>
      </w:r>
      <w:r w:rsidR="000A77D5">
        <w:rPr>
          <w:rFonts w:hint="eastAsia"/>
        </w:rPr>
        <w:t xml:space="preserve">.1 </w:t>
      </w:r>
      <w:r w:rsidR="000A77D5">
        <w:rPr>
          <w:rFonts w:hint="eastAsia"/>
        </w:rPr>
        <w:t>概况</w:t>
      </w:r>
    </w:p>
    <w:p w14:paraId="3D5AA8D0" w14:textId="3465D7FE" w:rsidR="00C607DA" w:rsidRDefault="00C607DA" w:rsidP="00EB7D2A">
      <w:pPr>
        <w:adjustRightInd w:val="0"/>
        <w:snapToGrid w:val="0"/>
        <w:spacing w:line="400" w:lineRule="exact"/>
        <w:ind w:firstLineChars="200" w:firstLine="480"/>
        <w:rPr>
          <w:rFonts w:eastAsiaTheme="minorEastAsia"/>
          <w:sz w:val="24"/>
          <w:szCs w:val="24"/>
        </w:rPr>
      </w:pPr>
      <w:r w:rsidRPr="00C607DA">
        <w:rPr>
          <w:rFonts w:eastAsiaTheme="minorEastAsia" w:hint="eastAsia"/>
          <w:sz w:val="24"/>
          <w:szCs w:val="24"/>
        </w:rPr>
        <w:t>增能是指增强人的权力和能力。</w:t>
      </w:r>
      <w:r w:rsidRPr="00C607DA">
        <w:rPr>
          <w:rFonts w:eastAsiaTheme="minorEastAsia" w:hint="eastAsia"/>
          <w:sz w:val="24"/>
          <w:szCs w:val="24"/>
        </w:rPr>
        <w:t>19</w:t>
      </w:r>
      <w:r w:rsidRPr="00C607DA">
        <w:rPr>
          <w:rFonts w:eastAsiaTheme="minorEastAsia" w:hint="eastAsia"/>
          <w:sz w:val="24"/>
          <w:szCs w:val="24"/>
        </w:rPr>
        <w:t>世纪，美国学者巴巴拉·索罗门在</w:t>
      </w:r>
      <w:r w:rsidRPr="00C607DA">
        <w:rPr>
          <w:rFonts w:eastAsiaTheme="minorEastAsia" w:hint="eastAsia"/>
          <w:sz w:val="24"/>
          <w:szCs w:val="24"/>
        </w:rPr>
        <w:t>1976</w:t>
      </w:r>
      <w:r w:rsidRPr="00C607DA">
        <w:rPr>
          <w:rFonts w:eastAsiaTheme="minorEastAsia" w:hint="eastAsia"/>
          <w:sz w:val="24"/>
          <w:szCs w:val="24"/>
        </w:rPr>
        <w:t>年出版的《黑人的增能：被压迫社区里的社会工作》首先提出了这一概念</w:t>
      </w:r>
      <w:r>
        <w:rPr>
          <w:rFonts w:eastAsiaTheme="minorEastAsia" w:hint="eastAsia"/>
          <w:sz w:val="24"/>
          <w:szCs w:val="24"/>
        </w:rPr>
        <w:t>，后来被广泛直接。该理论提出应帮助服务对象增强能力，使其面对自己的问题和做出判断；摆脱无力感，建立自尊心，共同失去社会公平和正义</w:t>
      </w:r>
      <w:r w:rsidRPr="00C607DA">
        <w:rPr>
          <w:rFonts w:eastAsiaTheme="minorEastAsia" w:hint="eastAsia"/>
          <w:sz w:val="24"/>
          <w:szCs w:val="24"/>
        </w:rPr>
        <w:t>。</w:t>
      </w:r>
      <w:r w:rsidR="005E6540">
        <w:rPr>
          <w:rFonts w:eastAsiaTheme="minorEastAsia" w:hint="eastAsia"/>
          <w:sz w:val="24"/>
          <w:szCs w:val="24"/>
        </w:rPr>
        <w:t>与增</w:t>
      </w:r>
      <w:r w:rsidR="00906BCF">
        <w:rPr>
          <w:rFonts w:eastAsiaTheme="minorEastAsia" w:hint="eastAsia"/>
          <w:sz w:val="24"/>
          <w:szCs w:val="24"/>
        </w:rPr>
        <w:t>能</w:t>
      </w:r>
      <w:r w:rsidR="005E6540">
        <w:rPr>
          <w:rFonts w:eastAsiaTheme="minorEastAsia" w:hint="eastAsia"/>
          <w:sz w:val="24"/>
          <w:szCs w:val="24"/>
        </w:rPr>
        <w:t>理论相关的概念是：</w:t>
      </w:r>
      <w:r w:rsidR="00040262">
        <w:rPr>
          <w:rFonts w:eastAsiaTheme="minorEastAsia" w:hint="eastAsia"/>
          <w:sz w:val="24"/>
          <w:szCs w:val="24"/>
        </w:rPr>
        <w:t>⑴</w:t>
      </w:r>
      <w:r w:rsidR="005E6540">
        <w:rPr>
          <w:rFonts w:eastAsiaTheme="minorEastAsia" w:hint="eastAsia"/>
          <w:sz w:val="24"/>
          <w:szCs w:val="24"/>
        </w:rPr>
        <w:t>权力</w:t>
      </w:r>
      <w:r w:rsidR="006E5F64">
        <w:rPr>
          <w:rFonts w:eastAsiaTheme="minorEastAsia" w:hint="eastAsia"/>
          <w:sz w:val="24"/>
          <w:szCs w:val="24"/>
        </w:rPr>
        <w:t>（人们所拥有的能力）</w:t>
      </w:r>
      <w:r w:rsidR="005E6540">
        <w:rPr>
          <w:rFonts w:eastAsiaTheme="minorEastAsia" w:hint="eastAsia"/>
          <w:sz w:val="24"/>
          <w:szCs w:val="24"/>
        </w:rPr>
        <w:t>、</w:t>
      </w:r>
      <w:r w:rsidR="00040262">
        <w:rPr>
          <w:rFonts w:eastAsiaTheme="minorEastAsia" w:hint="eastAsia"/>
          <w:sz w:val="24"/>
          <w:szCs w:val="24"/>
        </w:rPr>
        <w:t>⑵</w:t>
      </w:r>
      <w:r w:rsidR="005E6540">
        <w:rPr>
          <w:rFonts w:eastAsiaTheme="minorEastAsia" w:hint="eastAsia"/>
          <w:sz w:val="24"/>
          <w:szCs w:val="24"/>
        </w:rPr>
        <w:t>无权</w:t>
      </w:r>
      <w:r w:rsidR="006E5F64">
        <w:rPr>
          <w:rFonts w:eastAsiaTheme="minorEastAsia" w:hint="eastAsia"/>
          <w:sz w:val="24"/>
          <w:szCs w:val="24"/>
        </w:rPr>
        <w:t>（一种客观存在和一种感受）</w:t>
      </w:r>
      <w:r w:rsidR="005E6540">
        <w:rPr>
          <w:rFonts w:eastAsiaTheme="minorEastAsia" w:hint="eastAsia"/>
          <w:sz w:val="24"/>
          <w:szCs w:val="24"/>
        </w:rPr>
        <w:t>、</w:t>
      </w:r>
      <w:r w:rsidR="00040262">
        <w:rPr>
          <w:rFonts w:eastAsiaTheme="minorEastAsia" w:hint="eastAsia"/>
          <w:sz w:val="24"/>
          <w:szCs w:val="24"/>
        </w:rPr>
        <w:t>⑶</w:t>
      </w:r>
      <w:r w:rsidR="005E6540">
        <w:rPr>
          <w:rFonts w:eastAsiaTheme="minorEastAsia" w:hint="eastAsia"/>
          <w:sz w:val="24"/>
          <w:szCs w:val="24"/>
        </w:rPr>
        <w:t>赋权</w:t>
      </w:r>
      <w:r w:rsidR="00606AB5">
        <w:rPr>
          <w:rFonts w:eastAsiaTheme="minorEastAsia" w:hint="eastAsia"/>
          <w:sz w:val="24"/>
          <w:szCs w:val="24"/>
        </w:rPr>
        <w:t>/</w:t>
      </w:r>
      <w:r w:rsidR="005E6540">
        <w:rPr>
          <w:rFonts w:eastAsiaTheme="minorEastAsia" w:hint="eastAsia"/>
          <w:sz w:val="24"/>
          <w:szCs w:val="24"/>
        </w:rPr>
        <w:t>增权</w:t>
      </w:r>
      <w:r w:rsidR="00606AB5">
        <w:rPr>
          <w:rFonts w:eastAsiaTheme="minorEastAsia" w:hint="eastAsia"/>
          <w:sz w:val="24"/>
          <w:szCs w:val="24"/>
        </w:rPr>
        <w:t>（挖掘或激发案主的潜能</w:t>
      </w:r>
      <w:r w:rsidR="005E6540">
        <w:rPr>
          <w:rFonts w:eastAsiaTheme="minorEastAsia" w:hint="eastAsia"/>
          <w:sz w:val="24"/>
          <w:szCs w:val="24"/>
        </w:rPr>
        <w:t>）。</w:t>
      </w:r>
      <w:r w:rsidR="00EB7D2A" w:rsidRPr="00EB7D2A">
        <w:rPr>
          <w:rFonts w:eastAsiaTheme="minorEastAsia" w:hint="eastAsia"/>
          <w:sz w:val="24"/>
          <w:szCs w:val="24"/>
        </w:rPr>
        <w:t>因此，增权就是挖掘潜能。</w:t>
      </w:r>
      <w:r w:rsidR="00EB7D2A" w:rsidRPr="00EB7D2A">
        <w:rPr>
          <w:rFonts w:eastAsiaTheme="minorEastAsia" w:hint="eastAsia"/>
          <w:b/>
          <w:bCs/>
          <w:sz w:val="24"/>
          <w:szCs w:val="24"/>
        </w:rPr>
        <w:t>增权的核心假设，</w:t>
      </w:r>
      <w:r w:rsidR="00EB7D2A" w:rsidRPr="00EB7D2A">
        <w:rPr>
          <w:rFonts w:eastAsiaTheme="minorEastAsia" w:hint="eastAsia"/>
          <w:sz w:val="24"/>
          <w:szCs w:val="24"/>
        </w:rPr>
        <w:t>是相信每个人即使处于艰难的环境之中也是有潜能的，个体的无权感可以通过自身努力和外部帮助加以改变。所以，增权不是直接赋子对象以权力，其实质是挖掘或激发服务对象的潜能。增权的目标是通过用弱影响个体决定权的个人性或社会性障碍，通过增强个体运用权力的能力与自信，充分实现弱势群体的需要，强调案主自决和自我实现。</w:t>
      </w:r>
    </w:p>
    <w:p w14:paraId="0F8594EA" w14:textId="172727AA" w:rsidR="000A77D5" w:rsidRDefault="00B21424" w:rsidP="009E0FF5">
      <w:pPr>
        <w:adjustRightInd w:val="0"/>
        <w:snapToGrid w:val="0"/>
        <w:spacing w:line="400" w:lineRule="exact"/>
        <w:ind w:firstLineChars="200" w:firstLine="480"/>
        <w:rPr>
          <w:rFonts w:ascii="宋体" w:hAnsi="宋体" w:cs="宋体" w:hint="eastAsia"/>
          <w:sz w:val="24"/>
          <w:szCs w:val="24"/>
        </w:rPr>
      </w:pPr>
      <w:r>
        <w:rPr>
          <w:rFonts w:ascii="宋体" w:hAnsi="宋体" w:cs="宋体" w:hint="eastAsia"/>
          <w:sz w:val="24"/>
          <w:szCs w:val="24"/>
        </w:rPr>
        <w:t>增权</w:t>
      </w:r>
      <w:r w:rsidR="009E0FF5" w:rsidRPr="009E0FF5">
        <w:rPr>
          <w:rFonts w:ascii="宋体" w:hAnsi="宋体" w:cs="宋体" w:hint="eastAsia"/>
          <w:sz w:val="24"/>
          <w:szCs w:val="24"/>
        </w:rPr>
        <w:t>认为个体之所以面临困境，是因为其能力被压抑</w:t>
      </w:r>
      <w:r w:rsidR="00E008D3">
        <w:rPr>
          <w:rFonts w:ascii="宋体" w:hAnsi="宋体" w:cs="宋体" w:hint="eastAsia"/>
          <w:sz w:val="24"/>
          <w:szCs w:val="24"/>
        </w:rPr>
        <w:t>（环境对个人的压迫）</w:t>
      </w:r>
      <w:r w:rsidR="009E0FF5" w:rsidRPr="009E0FF5">
        <w:rPr>
          <w:rFonts w:ascii="宋体" w:hAnsi="宋体" w:cs="宋体" w:hint="eastAsia"/>
          <w:sz w:val="24"/>
          <w:szCs w:val="24"/>
        </w:rPr>
        <w:t>或资源被剥夺，干预的核心是通过赋权，提升个体的自我效能感、知识与技能</w:t>
      </w:r>
      <w:r w:rsidR="00E008D3">
        <w:rPr>
          <w:rFonts w:ascii="宋体" w:hAnsi="宋体" w:cs="宋体" w:hint="eastAsia"/>
          <w:sz w:val="24"/>
          <w:szCs w:val="24"/>
        </w:rPr>
        <w:t>（增强受助者的权能）</w:t>
      </w:r>
      <w:r w:rsidR="009E0FF5" w:rsidRPr="009E0FF5">
        <w:rPr>
          <w:rFonts w:ascii="宋体" w:hAnsi="宋体" w:cs="宋体" w:hint="eastAsia"/>
          <w:sz w:val="24"/>
          <w:szCs w:val="24"/>
        </w:rPr>
        <w:t>，使其能自主解决问题。提出增能的三个层面（个体层面：提升自我认知与能力；人际</w:t>
      </w:r>
      <w:r w:rsidR="00F70F81">
        <w:rPr>
          <w:rFonts w:ascii="宋体" w:hAnsi="宋体" w:cs="宋体" w:hint="eastAsia"/>
          <w:sz w:val="24"/>
          <w:szCs w:val="24"/>
        </w:rPr>
        <w:t>关系</w:t>
      </w:r>
      <w:r w:rsidR="009E0FF5" w:rsidRPr="009E0FF5">
        <w:rPr>
          <w:rFonts w:ascii="宋体" w:hAnsi="宋体" w:cs="宋体" w:hint="eastAsia"/>
          <w:sz w:val="24"/>
          <w:szCs w:val="24"/>
        </w:rPr>
        <w:t>层面：建立支持网络；社会</w:t>
      </w:r>
      <w:r w:rsidR="00F70F81">
        <w:rPr>
          <w:rFonts w:ascii="宋体" w:hAnsi="宋体" w:cs="宋体" w:hint="eastAsia"/>
          <w:sz w:val="24"/>
          <w:szCs w:val="24"/>
        </w:rPr>
        <w:t>参与</w:t>
      </w:r>
      <w:r w:rsidR="009E0FF5" w:rsidRPr="009E0FF5">
        <w:rPr>
          <w:rFonts w:ascii="宋体" w:hAnsi="宋体" w:cs="宋体" w:hint="eastAsia"/>
          <w:sz w:val="24"/>
          <w:szCs w:val="24"/>
        </w:rPr>
        <w:t>层面：改善社会环境），</w:t>
      </w:r>
      <w:r w:rsidR="009E0FF5" w:rsidRPr="009E0FF5">
        <w:rPr>
          <w:rFonts w:ascii="宋体" w:hAnsi="宋体" w:cs="宋体" w:hint="eastAsia"/>
          <w:sz w:val="24"/>
          <w:szCs w:val="24"/>
        </w:rPr>
        <w:lastRenderedPageBreak/>
        <w:t>主张社工以平等伙伴的角色，通过教育、支持、资源链接等方式帮助服务对象增能。</w:t>
      </w:r>
    </w:p>
    <w:p w14:paraId="12AE83C4" w14:textId="0E712022" w:rsidR="000A77D5" w:rsidRDefault="00EB679C" w:rsidP="000A77D5">
      <w:pPr>
        <w:pStyle w:val="2"/>
        <w:numPr>
          <w:ilvl w:val="0"/>
          <w:numId w:val="0"/>
        </w:numPr>
      </w:pPr>
      <w:r>
        <w:rPr>
          <w:rFonts w:hint="eastAsia"/>
        </w:rPr>
        <w:t>5</w:t>
      </w:r>
      <w:r w:rsidR="000A77D5">
        <w:rPr>
          <w:rFonts w:hint="eastAsia"/>
        </w:rPr>
        <w:t xml:space="preserve">.2 </w:t>
      </w:r>
      <w:r w:rsidR="000A77D5">
        <w:rPr>
          <w:rFonts w:hint="eastAsia"/>
        </w:rPr>
        <w:t>优缺点</w:t>
      </w:r>
    </w:p>
    <w:p w14:paraId="1F8D90CE" w14:textId="00F80762" w:rsidR="009E0FF5" w:rsidRPr="009E0FF5" w:rsidRDefault="009E0FF5" w:rsidP="009E0FF5">
      <w:pPr>
        <w:adjustRightInd w:val="0"/>
        <w:snapToGrid w:val="0"/>
        <w:spacing w:line="400" w:lineRule="exact"/>
        <w:ind w:firstLineChars="200" w:firstLine="482"/>
        <w:rPr>
          <w:rFonts w:eastAsiaTheme="minorEastAsia"/>
          <w:sz w:val="24"/>
          <w:szCs w:val="24"/>
        </w:rPr>
      </w:pPr>
      <w:r w:rsidRPr="00700566">
        <w:rPr>
          <w:rFonts w:eastAsiaTheme="minorEastAsia" w:hint="eastAsia"/>
          <w:b/>
          <w:bCs/>
          <w:sz w:val="24"/>
          <w:szCs w:val="24"/>
        </w:rPr>
        <w:t>优点：</w:t>
      </w:r>
      <w:r w:rsidRPr="009E0FF5">
        <w:rPr>
          <w:rFonts w:eastAsiaTheme="minorEastAsia" w:hint="eastAsia"/>
          <w:sz w:val="24"/>
          <w:szCs w:val="24"/>
        </w:rPr>
        <w:t>（</w:t>
      </w:r>
      <w:r w:rsidRPr="009E0FF5">
        <w:rPr>
          <w:rFonts w:eastAsiaTheme="minorEastAsia" w:hint="eastAsia"/>
          <w:sz w:val="24"/>
          <w:szCs w:val="24"/>
        </w:rPr>
        <w:t>1</w:t>
      </w:r>
      <w:r w:rsidRPr="009E0FF5">
        <w:rPr>
          <w:rFonts w:eastAsiaTheme="minorEastAsia" w:hint="eastAsia"/>
          <w:sz w:val="24"/>
          <w:szCs w:val="24"/>
        </w:rPr>
        <w:t>）充分尊重初中生的主体性，强调“助人自助”，避免将学生视为被动的“问题接受者”，有助于培养其自主意识与责任感；（</w:t>
      </w:r>
      <w:r w:rsidRPr="009E0FF5">
        <w:rPr>
          <w:rFonts w:eastAsiaTheme="minorEastAsia" w:hint="eastAsia"/>
          <w:sz w:val="24"/>
          <w:szCs w:val="24"/>
        </w:rPr>
        <w:t>2</w:t>
      </w:r>
      <w:r w:rsidRPr="009E0FF5">
        <w:rPr>
          <w:rFonts w:eastAsiaTheme="minorEastAsia" w:hint="eastAsia"/>
          <w:sz w:val="24"/>
          <w:szCs w:val="24"/>
        </w:rPr>
        <w:t>）关注初中生的潜能而非问题，能帮助学生发现自身的优势与能力，提升自我效能感，如帮助学习困难的学生发现自己的动手能力优势，增强自信心；（</w:t>
      </w:r>
      <w:r w:rsidRPr="009E0FF5">
        <w:rPr>
          <w:rFonts w:eastAsiaTheme="minorEastAsia" w:hint="eastAsia"/>
          <w:sz w:val="24"/>
          <w:szCs w:val="24"/>
        </w:rPr>
        <w:t>3</w:t>
      </w:r>
      <w:r w:rsidRPr="009E0FF5">
        <w:rPr>
          <w:rFonts w:eastAsiaTheme="minorEastAsia" w:hint="eastAsia"/>
          <w:sz w:val="24"/>
          <w:szCs w:val="24"/>
        </w:rPr>
        <w:t>）兼顾个体与社会层面的干预，不仅提升学生的个人能力，还关注改善其所处的环境，如为学生链接学习资源、改善校园支持氛围，干预更全面；（</w:t>
      </w:r>
      <w:r w:rsidRPr="009E0FF5">
        <w:rPr>
          <w:rFonts w:eastAsiaTheme="minorEastAsia" w:hint="eastAsia"/>
          <w:sz w:val="24"/>
          <w:szCs w:val="24"/>
        </w:rPr>
        <w:t>4</w:t>
      </w:r>
      <w:r w:rsidRPr="009E0FF5">
        <w:rPr>
          <w:rFonts w:eastAsiaTheme="minorEastAsia" w:hint="eastAsia"/>
          <w:sz w:val="24"/>
          <w:szCs w:val="24"/>
        </w:rPr>
        <w:t>）适用于不同类型的初中生群体，无论是普通学生的能力提升，还是特殊学生的困境解决，都能发挥作用，应用范围广。</w:t>
      </w:r>
    </w:p>
    <w:p w14:paraId="4C01B6DE" w14:textId="73366B42" w:rsidR="000A77D5" w:rsidRPr="000A77D5" w:rsidRDefault="009E0FF5" w:rsidP="009E0FF5">
      <w:pPr>
        <w:adjustRightInd w:val="0"/>
        <w:snapToGrid w:val="0"/>
        <w:spacing w:line="400" w:lineRule="exact"/>
        <w:ind w:firstLineChars="200" w:firstLine="482"/>
        <w:rPr>
          <w:rFonts w:eastAsiaTheme="minorEastAsia"/>
          <w:sz w:val="24"/>
          <w:szCs w:val="24"/>
        </w:rPr>
      </w:pPr>
      <w:r w:rsidRPr="00700566">
        <w:rPr>
          <w:rFonts w:eastAsiaTheme="minorEastAsia" w:hint="eastAsia"/>
          <w:b/>
          <w:bCs/>
          <w:sz w:val="24"/>
          <w:szCs w:val="24"/>
        </w:rPr>
        <w:t>缺点：</w:t>
      </w:r>
      <w:r w:rsidRPr="009E0FF5">
        <w:rPr>
          <w:rFonts w:eastAsiaTheme="minorEastAsia" w:hint="eastAsia"/>
          <w:sz w:val="24"/>
          <w:szCs w:val="24"/>
        </w:rPr>
        <w:t>（</w:t>
      </w:r>
      <w:r w:rsidRPr="009E0FF5">
        <w:rPr>
          <w:rFonts w:eastAsiaTheme="minorEastAsia" w:hint="eastAsia"/>
          <w:sz w:val="24"/>
          <w:szCs w:val="24"/>
        </w:rPr>
        <w:t>1</w:t>
      </w:r>
      <w:r w:rsidRPr="009E0FF5">
        <w:rPr>
          <w:rFonts w:eastAsiaTheme="minorEastAsia" w:hint="eastAsia"/>
          <w:sz w:val="24"/>
          <w:szCs w:val="24"/>
        </w:rPr>
        <w:t>）增能过程耗时较长，需要长期的支持与引导，而初中学校社工的服务周期往往较短，难以实现深度增能；（</w:t>
      </w:r>
      <w:r w:rsidRPr="009E0FF5">
        <w:rPr>
          <w:rFonts w:eastAsiaTheme="minorEastAsia" w:hint="eastAsia"/>
          <w:sz w:val="24"/>
          <w:szCs w:val="24"/>
        </w:rPr>
        <w:t>2</w:t>
      </w:r>
      <w:r w:rsidRPr="009E0FF5">
        <w:rPr>
          <w:rFonts w:eastAsiaTheme="minorEastAsia" w:hint="eastAsia"/>
          <w:sz w:val="24"/>
          <w:szCs w:val="24"/>
        </w:rPr>
        <w:t>）对社工的专业能力要求较高，需要社工具备良好的引导技巧、资源整合能力，以及平等的服务理念，部分社工可能因理念偏差或能力不足导致增能效果不佳；（</w:t>
      </w:r>
      <w:r w:rsidRPr="009E0FF5">
        <w:rPr>
          <w:rFonts w:eastAsiaTheme="minorEastAsia" w:hint="eastAsia"/>
          <w:sz w:val="24"/>
          <w:szCs w:val="24"/>
        </w:rPr>
        <w:t>3</w:t>
      </w:r>
      <w:r w:rsidRPr="009E0FF5">
        <w:rPr>
          <w:rFonts w:eastAsiaTheme="minorEastAsia" w:hint="eastAsia"/>
          <w:sz w:val="24"/>
          <w:szCs w:val="24"/>
        </w:rPr>
        <w:t>）在一些紧急问题（如学生自杀危机）的干预中，增能理论的即时性不足，难以快速缓解危机；（</w:t>
      </w:r>
      <w:r w:rsidRPr="009E0FF5">
        <w:rPr>
          <w:rFonts w:eastAsiaTheme="minorEastAsia" w:hint="eastAsia"/>
          <w:sz w:val="24"/>
          <w:szCs w:val="24"/>
        </w:rPr>
        <w:t>4</w:t>
      </w:r>
      <w:r w:rsidRPr="009E0FF5">
        <w:rPr>
          <w:rFonts w:eastAsiaTheme="minorEastAsia" w:hint="eastAsia"/>
          <w:sz w:val="24"/>
          <w:szCs w:val="24"/>
        </w:rPr>
        <w:t>）部分初中生可能因长期处于弱势地位，存在“习得性无助”，对增能干预存在抵触或不信任，难以主动参与。</w:t>
      </w:r>
    </w:p>
    <w:p w14:paraId="78D1331E" w14:textId="534DF21F" w:rsidR="000A77D5" w:rsidRDefault="00EB679C" w:rsidP="000A77D5">
      <w:pPr>
        <w:pStyle w:val="2"/>
        <w:numPr>
          <w:ilvl w:val="0"/>
          <w:numId w:val="0"/>
        </w:numPr>
      </w:pPr>
      <w:r>
        <w:rPr>
          <w:rFonts w:hint="eastAsia"/>
        </w:rPr>
        <w:t>5</w:t>
      </w:r>
      <w:r w:rsidR="000A77D5">
        <w:rPr>
          <w:rFonts w:hint="eastAsia"/>
        </w:rPr>
        <w:t xml:space="preserve">.3 </w:t>
      </w:r>
      <w:r w:rsidR="000A77D5">
        <w:rPr>
          <w:rFonts w:hint="eastAsia"/>
        </w:rPr>
        <w:t>适用场景、使用建议及注意事项</w:t>
      </w:r>
    </w:p>
    <w:p w14:paraId="1382FE6D" w14:textId="77777777" w:rsidR="009E0FF5" w:rsidRPr="009E0FF5" w:rsidRDefault="009E0FF5" w:rsidP="009E0FF5">
      <w:pPr>
        <w:adjustRightInd w:val="0"/>
        <w:spacing w:line="400" w:lineRule="atLeast"/>
        <w:ind w:firstLineChars="200" w:firstLine="480"/>
        <w:rPr>
          <w:rFonts w:eastAsiaTheme="minorEastAsia"/>
          <w:sz w:val="24"/>
          <w:szCs w:val="24"/>
        </w:rPr>
      </w:pPr>
      <w:r w:rsidRPr="009E0FF5">
        <w:rPr>
          <w:rFonts w:eastAsiaTheme="minorEastAsia" w:hint="eastAsia"/>
          <w:sz w:val="24"/>
          <w:szCs w:val="24"/>
        </w:rPr>
        <w:t>通常适用场景：适用于需要提升个体能力、建立支持网络以解决长期困境的场景，如弱势群体学生（贫困生、残疾学生）的支持服务、学生领导力培养、青少年自我发展辅导等。</w:t>
      </w:r>
    </w:p>
    <w:p w14:paraId="23675D3D" w14:textId="1A55ECB4" w:rsidR="009E0FF5" w:rsidRPr="009E0FF5" w:rsidRDefault="009E0FF5" w:rsidP="009E0FF5">
      <w:pPr>
        <w:adjustRightInd w:val="0"/>
        <w:spacing w:line="400" w:lineRule="atLeast"/>
        <w:ind w:firstLineChars="200" w:firstLine="480"/>
        <w:rPr>
          <w:rFonts w:eastAsiaTheme="minorEastAsia"/>
          <w:sz w:val="24"/>
          <w:szCs w:val="24"/>
        </w:rPr>
      </w:pPr>
      <w:r w:rsidRPr="009E0FF5">
        <w:rPr>
          <w:rFonts w:eastAsiaTheme="minorEastAsia" w:hint="eastAsia"/>
          <w:sz w:val="24"/>
          <w:szCs w:val="24"/>
        </w:rPr>
        <w:t>初中学校社会工作中的使用建议：（</w:t>
      </w:r>
      <w:r w:rsidRPr="009E0FF5">
        <w:rPr>
          <w:rFonts w:eastAsiaTheme="minorEastAsia" w:hint="eastAsia"/>
          <w:sz w:val="24"/>
          <w:szCs w:val="24"/>
        </w:rPr>
        <w:t>1</w:t>
      </w:r>
      <w:r w:rsidRPr="009E0FF5">
        <w:rPr>
          <w:rFonts w:eastAsiaTheme="minorEastAsia" w:hint="eastAsia"/>
          <w:sz w:val="24"/>
          <w:szCs w:val="24"/>
        </w:rPr>
        <w:t>）针对贫困家庭学生，开展“学业辅导</w:t>
      </w:r>
      <w:r w:rsidRPr="009E0FF5">
        <w:rPr>
          <w:rFonts w:eastAsiaTheme="minorEastAsia" w:hint="eastAsia"/>
          <w:sz w:val="24"/>
          <w:szCs w:val="24"/>
        </w:rPr>
        <w:t>+</w:t>
      </w:r>
      <w:r w:rsidRPr="009E0FF5">
        <w:rPr>
          <w:rFonts w:eastAsiaTheme="minorEastAsia" w:hint="eastAsia"/>
          <w:sz w:val="24"/>
          <w:szCs w:val="24"/>
        </w:rPr>
        <w:t>职业规划</w:t>
      </w:r>
      <w:r w:rsidRPr="009E0FF5">
        <w:rPr>
          <w:rFonts w:eastAsiaTheme="minorEastAsia" w:hint="eastAsia"/>
          <w:sz w:val="24"/>
          <w:szCs w:val="24"/>
        </w:rPr>
        <w:t>+</w:t>
      </w:r>
      <w:r w:rsidRPr="009E0FF5">
        <w:rPr>
          <w:rFonts w:eastAsiaTheme="minorEastAsia" w:hint="eastAsia"/>
          <w:sz w:val="24"/>
          <w:szCs w:val="24"/>
        </w:rPr>
        <w:t>资源链接”的增能服务，帮助其提升学习能力、明确发展方向，并链接助学金、公益培训等资源；（</w:t>
      </w:r>
      <w:r w:rsidRPr="009E0FF5">
        <w:rPr>
          <w:rFonts w:eastAsiaTheme="minorEastAsia" w:hint="eastAsia"/>
          <w:sz w:val="24"/>
          <w:szCs w:val="24"/>
        </w:rPr>
        <w:t>2</w:t>
      </w:r>
      <w:r w:rsidRPr="009E0FF5">
        <w:rPr>
          <w:rFonts w:eastAsiaTheme="minorEastAsia" w:hint="eastAsia"/>
          <w:sz w:val="24"/>
          <w:szCs w:val="24"/>
        </w:rPr>
        <w:t>）组织初中生成长小组，通过小组活动（如问题解决讨论、技能培训），提升学生的人际沟通能力、情绪管理能力，并建立同伴支持网络；（</w:t>
      </w:r>
      <w:r w:rsidRPr="009E0FF5">
        <w:rPr>
          <w:rFonts w:eastAsiaTheme="minorEastAsia" w:hint="eastAsia"/>
          <w:sz w:val="24"/>
          <w:szCs w:val="24"/>
        </w:rPr>
        <w:t>3</w:t>
      </w:r>
      <w:r w:rsidRPr="009E0FF5">
        <w:rPr>
          <w:rFonts w:eastAsiaTheme="minorEastAsia" w:hint="eastAsia"/>
          <w:sz w:val="24"/>
          <w:szCs w:val="24"/>
        </w:rPr>
        <w:t>）在班级中推行“学生自主管理”模式，让学生参与班级规则制定、活动组织，提升其自我管理能力与责任感。</w:t>
      </w:r>
    </w:p>
    <w:p w14:paraId="65A69FC2" w14:textId="1094D300" w:rsidR="000A77D5" w:rsidRDefault="009E0FF5" w:rsidP="000A77D5">
      <w:pPr>
        <w:adjustRightInd w:val="0"/>
        <w:spacing w:line="400" w:lineRule="atLeast"/>
        <w:ind w:firstLineChars="200" w:firstLine="480"/>
        <w:rPr>
          <w:rFonts w:eastAsiaTheme="minorEastAsia"/>
          <w:sz w:val="24"/>
          <w:szCs w:val="24"/>
        </w:rPr>
      </w:pPr>
      <w:r w:rsidRPr="009E0FF5">
        <w:rPr>
          <w:rFonts w:eastAsiaTheme="minorEastAsia" w:hint="eastAsia"/>
          <w:sz w:val="24"/>
          <w:szCs w:val="24"/>
        </w:rPr>
        <w:t>注意事项：（</w:t>
      </w:r>
      <w:r w:rsidRPr="009E0FF5">
        <w:rPr>
          <w:rFonts w:eastAsiaTheme="minorEastAsia" w:hint="eastAsia"/>
          <w:sz w:val="24"/>
          <w:szCs w:val="24"/>
        </w:rPr>
        <w:t>1</w:t>
      </w:r>
      <w:r w:rsidRPr="009E0FF5">
        <w:rPr>
          <w:rFonts w:eastAsiaTheme="minorEastAsia" w:hint="eastAsia"/>
          <w:sz w:val="24"/>
          <w:szCs w:val="24"/>
        </w:rPr>
        <w:t>）避免“居高临下”的赋权，社工要以平等的伙伴角色与初中生互动，尊重学生的选择与意愿，不可强行推动增能计划；（</w:t>
      </w:r>
      <w:r w:rsidRPr="009E0FF5">
        <w:rPr>
          <w:rFonts w:eastAsiaTheme="minorEastAsia" w:hint="eastAsia"/>
          <w:sz w:val="24"/>
          <w:szCs w:val="24"/>
        </w:rPr>
        <w:t>2</w:t>
      </w:r>
      <w:r w:rsidRPr="009E0FF5">
        <w:rPr>
          <w:rFonts w:eastAsiaTheme="minorEastAsia" w:hint="eastAsia"/>
          <w:sz w:val="24"/>
          <w:szCs w:val="24"/>
        </w:rPr>
        <w:t>）根据初中生的年龄与能力水平设定合理的增能目标，目标过高可能导致学生挫败感，目标过低则无法达到增能效果；（</w:t>
      </w:r>
      <w:r w:rsidRPr="009E0FF5">
        <w:rPr>
          <w:rFonts w:eastAsiaTheme="minorEastAsia" w:hint="eastAsia"/>
          <w:sz w:val="24"/>
          <w:szCs w:val="24"/>
        </w:rPr>
        <w:t>3</w:t>
      </w:r>
      <w:r w:rsidRPr="009E0FF5">
        <w:rPr>
          <w:rFonts w:eastAsiaTheme="minorEastAsia" w:hint="eastAsia"/>
          <w:sz w:val="24"/>
          <w:szCs w:val="24"/>
        </w:rPr>
        <w:t>）关注增能过程中的反馈，及时调整干预方法，若学生在增能过程中遇到困难，需给予及时的支持与鼓励。</w:t>
      </w:r>
    </w:p>
    <w:p w14:paraId="444BC891" w14:textId="1FCAE2E4" w:rsidR="000A77D5" w:rsidRPr="00FA2BA8" w:rsidRDefault="004C5B2C" w:rsidP="000A77D5">
      <w:pPr>
        <w:pStyle w:val="1"/>
        <w:rPr>
          <w:rFonts w:hint="eastAsia"/>
        </w:rPr>
      </w:pPr>
      <w:r>
        <w:rPr>
          <w:rFonts w:hint="eastAsia"/>
        </w:rPr>
        <w:lastRenderedPageBreak/>
        <w:t>6</w:t>
      </w:r>
      <w:r w:rsidR="000A77D5" w:rsidRPr="00FA2BA8">
        <w:rPr>
          <w:rFonts w:hint="eastAsia"/>
        </w:rPr>
        <w:t xml:space="preserve"> </w:t>
      </w:r>
      <w:r w:rsidRPr="004C5B2C">
        <w:rPr>
          <w:rFonts w:hint="eastAsia"/>
        </w:rPr>
        <w:t>优势视角理论</w:t>
      </w:r>
    </w:p>
    <w:p w14:paraId="2A5A3C84" w14:textId="69E38479" w:rsidR="000A77D5" w:rsidRDefault="006C6006" w:rsidP="000A77D5">
      <w:pPr>
        <w:pStyle w:val="2"/>
        <w:numPr>
          <w:ilvl w:val="0"/>
          <w:numId w:val="0"/>
        </w:numPr>
      </w:pPr>
      <w:r>
        <w:rPr>
          <w:rFonts w:hint="eastAsia"/>
        </w:rPr>
        <w:t>6</w:t>
      </w:r>
      <w:r w:rsidR="000A77D5">
        <w:rPr>
          <w:rFonts w:hint="eastAsia"/>
        </w:rPr>
        <w:t xml:space="preserve">.1 </w:t>
      </w:r>
      <w:r w:rsidR="000A77D5">
        <w:rPr>
          <w:rFonts w:hint="eastAsia"/>
        </w:rPr>
        <w:t>概况</w:t>
      </w:r>
    </w:p>
    <w:p w14:paraId="5C407D0D" w14:textId="4E286F93" w:rsidR="004F2429" w:rsidRDefault="004F2429" w:rsidP="004F2429">
      <w:pPr>
        <w:adjustRightInd w:val="0"/>
        <w:snapToGrid w:val="0"/>
        <w:spacing w:line="400" w:lineRule="exact"/>
        <w:ind w:firstLineChars="200" w:firstLine="480"/>
        <w:rPr>
          <w:rFonts w:eastAsiaTheme="minorEastAsia"/>
          <w:sz w:val="24"/>
          <w:szCs w:val="24"/>
        </w:rPr>
      </w:pPr>
      <w:r w:rsidRPr="004F2429">
        <w:rPr>
          <w:rFonts w:eastAsiaTheme="minorEastAsia" w:hint="eastAsia"/>
          <w:sz w:val="24"/>
          <w:szCs w:val="24"/>
        </w:rPr>
        <w:t>优势视角是起源于</w:t>
      </w:r>
      <w:r w:rsidRPr="004F2429">
        <w:rPr>
          <w:rFonts w:eastAsiaTheme="minorEastAsia" w:hint="eastAsia"/>
          <w:sz w:val="24"/>
          <w:szCs w:val="24"/>
        </w:rPr>
        <w:t>20</w:t>
      </w:r>
      <w:r w:rsidRPr="004F2429">
        <w:rPr>
          <w:rFonts w:eastAsiaTheme="minorEastAsia" w:hint="eastAsia"/>
          <w:sz w:val="24"/>
          <w:szCs w:val="24"/>
        </w:rPr>
        <w:t>世纪</w:t>
      </w:r>
      <w:r w:rsidRPr="004F2429">
        <w:rPr>
          <w:rFonts w:eastAsiaTheme="minorEastAsia" w:hint="eastAsia"/>
          <w:sz w:val="24"/>
          <w:szCs w:val="24"/>
        </w:rPr>
        <w:t>80</w:t>
      </w:r>
      <w:r w:rsidRPr="004F2429">
        <w:rPr>
          <w:rFonts w:eastAsiaTheme="minorEastAsia" w:hint="eastAsia"/>
          <w:sz w:val="24"/>
          <w:szCs w:val="24"/>
        </w:rPr>
        <w:t>年代美国社会工作领域中的一种思维模式和实践方式，其概念框架是基于对缺陷模式的反思而建构起来，其核心是对案主的优势和资源的洞察</w:t>
      </w:r>
      <w:r w:rsidR="00785FFF">
        <w:rPr>
          <w:rFonts w:eastAsiaTheme="minorEastAsia" w:hint="eastAsia"/>
          <w:sz w:val="24"/>
          <w:szCs w:val="24"/>
        </w:rPr>
        <w:t>，优势视角是一种关注人的内存力量和优势资源的视角</w:t>
      </w:r>
      <w:r w:rsidRPr="004F2429">
        <w:rPr>
          <w:rFonts w:eastAsiaTheme="minorEastAsia" w:hint="eastAsia"/>
          <w:sz w:val="24"/>
          <w:szCs w:val="24"/>
        </w:rPr>
        <w:t>。</w:t>
      </w:r>
      <w:r w:rsidRPr="004F2429">
        <w:rPr>
          <w:rFonts w:eastAsiaTheme="minorEastAsia" w:hint="eastAsia"/>
          <w:sz w:val="24"/>
          <w:szCs w:val="24"/>
        </w:rPr>
        <w:t>1989</w:t>
      </w:r>
      <w:r w:rsidRPr="004F2429">
        <w:rPr>
          <w:rFonts w:eastAsiaTheme="minorEastAsia" w:hint="eastAsia"/>
          <w:sz w:val="24"/>
          <w:szCs w:val="24"/>
        </w:rPr>
        <w:t>年，美国堪萨斯大学社会工作学院的</w:t>
      </w:r>
      <w:r w:rsidRPr="004F2429">
        <w:rPr>
          <w:rFonts w:eastAsiaTheme="minorEastAsia" w:hint="eastAsia"/>
          <w:sz w:val="24"/>
          <w:szCs w:val="24"/>
        </w:rPr>
        <w:t>Weick</w:t>
      </w:r>
      <w:r w:rsidRPr="004F2429">
        <w:rPr>
          <w:rFonts w:eastAsiaTheme="minorEastAsia" w:hint="eastAsia"/>
          <w:sz w:val="24"/>
          <w:szCs w:val="24"/>
        </w:rPr>
        <w:t>，</w:t>
      </w:r>
      <w:r w:rsidRPr="004F2429">
        <w:rPr>
          <w:rFonts w:eastAsiaTheme="minorEastAsia" w:hint="eastAsia"/>
          <w:sz w:val="24"/>
          <w:szCs w:val="24"/>
        </w:rPr>
        <w:t>Rapp</w:t>
      </w:r>
      <w:r w:rsidRPr="004F2429">
        <w:rPr>
          <w:rFonts w:eastAsiaTheme="minorEastAsia" w:hint="eastAsia"/>
          <w:sz w:val="24"/>
          <w:szCs w:val="24"/>
        </w:rPr>
        <w:t>，</w:t>
      </w:r>
      <w:r w:rsidRPr="004F2429">
        <w:rPr>
          <w:rFonts w:eastAsiaTheme="minorEastAsia" w:hint="eastAsia"/>
          <w:sz w:val="24"/>
          <w:szCs w:val="24"/>
        </w:rPr>
        <w:t>Sullivan</w:t>
      </w:r>
      <w:r w:rsidRPr="004F2429">
        <w:rPr>
          <w:rFonts w:eastAsiaTheme="minorEastAsia" w:hint="eastAsia"/>
          <w:sz w:val="24"/>
          <w:szCs w:val="24"/>
        </w:rPr>
        <w:t>和</w:t>
      </w:r>
      <w:r w:rsidRPr="004F2429">
        <w:rPr>
          <w:rFonts w:eastAsiaTheme="minorEastAsia" w:hint="eastAsia"/>
          <w:sz w:val="24"/>
          <w:szCs w:val="24"/>
        </w:rPr>
        <w:t>Kisthard</w:t>
      </w:r>
      <w:r w:rsidRPr="004F2429">
        <w:rPr>
          <w:rFonts w:eastAsiaTheme="minorEastAsia" w:hint="eastAsia"/>
          <w:sz w:val="24"/>
          <w:szCs w:val="24"/>
        </w:rPr>
        <w:t>发表《社会工作实践的优势视角》一文，宣告优势视角的诞生。</w:t>
      </w:r>
    </w:p>
    <w:p w14:paraId="1597CE6B" w14:textId="2F29587A" w:rsidR="004362C5" w:rsidRDefault="004C5B2C" w:rsidP="004362C5">
      <w:pPr>
        <w:adjustRightInd w:val="0"/>
        <w:snapToGrid w:val="0"/>
        <w:spacing w:line="400" w:lineRule="exact"/>
        <w:ind w:firstLineChars="200" w:firstLine="480"/>
        <w:rPr>
          <w:rFonts w:eastAsiaTheme="minorEastAsia"/>
          <w:sz w:val="24"/>
          <w:szCs w:val="24"/>
        </w:rPr>
      </w:pPr>
      <w:r w:rsidRPr="004C5B2C">
        <w:rPr>
          <w:rFonts w:eastAsiaTheme="minorEastAsia" w:hint="eastAsia"/>
          <w:sz w:val="24"/>
          <w:szCs w:val="24"/>
        </w:rPr>
        <w:t>反对传统“问题视角”对个体缺陷的关注，主张从个体、家庭、社区中挖掘优势与资源，</w:t>
      </w:r>
      <w:r w:rsidR="00D36059" w:rsidRPr="004C5B2C">
        <w:rPr>
          <w:rFonts w:eastAsiaTheme="minorEastAsia" w:hint="eastAsia"/>
          <w:sz w:val="24"/>
          <w:szCs w:val="24"/>
        </w:rPr>
        <w:t>提出优势视角的核心原则（每个个体都有优势、创伤与困境可能带来成长、关注个体的希望与动力），主张社工以积极的视角看待服务对象，通过提问、鼓励等方式帮助服务对象发现自身优势。</w:t>
      </w:r>
      <w:r w:rsidR="004362C5">
        <w:rPr>
          <w:rFonts w:eastAsiaTheme="minorEastAsia" w:hint="eastAsia"/>
          <w:sz w:val="24"/>
          <w:szCs w:val="24"/>
        </w:rPr>
        <w:t>与优势视角相关的概念是：</w:t>
      </w:r>
      <w:r w:rsidR="007D565D">
        <w:rPr>
          <w:rFonts w:eastAsiaTheme="minorEastAsia" w:hint="eastAsia"/>
          <w:sz w:val="24"/>
          <w:szCs w:val="24"/>
        </w:rPr>
        <w:t>⑴</w:t>
      </w:r>
      <w:r w:rsidR="004362C5">
        <w:rPr>
          <w:rFonts w:eastAsiaTheme="minorEastAsia" w:hint="eastAsia"/>
          <w:sz w:val="24"/>
          <w:szCs w:val="24"/>
        </w:rPr>
        <w:t>优势、</w:t>
      </w:r>
      <w:r w:rsidR="007D565D">
        <w:rPr>
          <w:rFonts w:eastAsiaTheme="minorEastAsia" w:hint="eastAsia"/>
          <w:sz w:val="24"/>
          <w:szCs w:val="24"/>
        </w:rPr>
        <w:t>⑵</w:t>
      </w:r>
      <w:r w:rsidR="004362C5">
        <w:rPr>
          <w:rFonts w:eastAsiaTheme="minorEastAsia" w:hint="eastAsia"/>
          <w:sz w:val="24"/>
          <w:szCs w:val="24"/>
        </w:rPr>
        <w:t>赋权、</w:t>
      </w:r>
      <w:r w:rsidR="007D565D">
        <w:rPr>
          <w:rFonts w:eastAsiaTheme="minorEastAsia" w:hint="eastAsia"/>
          <w:sz w:val="24"/>
          <w:szCs w:val="24"/>
        </w:rPr>
        <w:t>⑶</w:t>
      </w:r>
      <w:r w:rsidR="004362C5">
        <w:rPr>
          <w:rFonts w:eastAsiaTheme="minorEastAsia" w:hint="eastAsia"/>
          <w:sz w:val="24"/>
          <w:szCs w:val="24"/>
        </w:rPr>
        <w:t>成员资格、</w:t>
      </w:r>
      <w:r w:rsidR="007D565D">
        <w:rPr>
          <w:rFonts w:eastAsiaTheme="minorEastAsia" w:hint="eastAsia"/>
          <w:sz w:val="24"/>
          <w:szCs w:val="24"/>
        </w:rPr>
        <w:t>⑷</w:t>
      </w:r>
      <w:r w:rsidR="004362C5">
        <w:rPr>
          <w:rFonts w:eastAsiaTheme="minorEastAsia" w:hint="eastAsia"/>
          <w:sz w:val="24"/>
          <w:szCs w:val="24"/>
        </w:rPr>
        <w:t>悬置怀疑、</w:t>
      </w:r>
      <w:r w:rsidR="007D565D">
        <w:rPr>
          <w:rFonts w:eastAsiaTheme="minorEastAsia" w:hint="eastAsia"/>
          <w:sz w:val="24"/>
          <w:szCs w:val="24"/>
        </w:rPr>
        <w:t>⑸</w:t>
      </w:r>
      <w:r w:rsidR="004362C5">
        <w:rPr>
          <w:rFonts w:eastAsiaTheme="minorEastAsia" w:hint="eastAsia"/>
          <w:sz w:val="24"/>
          <w:szCs w:val="24"/>
        </w:rPr>
        <w:t>抗逆力（理论内核）</w:t>
      </w:r>
      <w:r w:rsidR="007D565D">
        <w:rPr>
          <w:rFonts w:eastAsiaTheme="minorEastAsia" w:hint="eastAsia"/>
          <w:sz w:val="24"/>
          <w:szCs w:val="24"/>
        </w:rPr>
        <w:t>。</w:t>
      </w:r>
    </w:p>
    <w:p w14:paraId="62D065A0" w14:textId="07DD56A1" w:rsidR="000A77D5" w:rsidRDefault="00D36059" w:rsidP="00D36059">
      <w:pPr>
        <w:adjustRightInd w:val="0"/>
        <w:snapToGrid w:val="0"/>
        <w:spacing w:line="400" w:lineRule="exact"/>
        <w:ind w:firstLineChars="200" w:firstLine="482"/>
        <w:rPr>
          <w:rFonts w:eastAsiaTheme="minorEastAsia"/>
          <w:sz w:val="24"/>
          <w:szCs w:val="24"/>
        </w:rPr>
      </w:pPr>
      <w:r w:rsidRPr="00D36059">
        <w:rPr>
          <w:rFonts w:eastAsiaTheme="minorEastAsia" w:hint="eastAsia"/>
          <w:b/>
          <w:bCs/>
          <w:sz w:val="24"/>
          <w:szCs w:val="24"/>
        </w:rPr>
        <w:t>基本假设：</w:t>
      </w:r>
      <w:r w:rsidRPr="00D36059">
        <w:rPr>
          <w:rFonts w:eastAsiaTheme="minorEastAsia" w:hint="eastAsia"/>
          <w:sz w:val="24"/>
          <w:szCs w:val="24"/>
        </w:rPr>
        <w:t>⑴相信人可以改变，每个人都有尊严和价值，都应该得到尊重。</w:t>
      </w:r>
      <w:r>
        <w:rPr>
          <w:rFonts w:eastAsiaTheme="minorEastAsia" w:hint="eastAsia"/>
          <w:sz w:val="24"/>
          <w:szCs w:val="24"/>
        </w:rPr>
        <w:t>⑵</w:t>
      </w:r>
      <w:r w:rsidRPr="00D36059">
        <w:rPr>
          <w:rFonts w:eastAsiaTheme="minorEastAsia" w:hint="eastAsia"/>
          <w:sz w:val="24"/>
          <w:szCs w:val="24"/>
        </w:rPr>
        <w:t>优势视角认为每个人都有自己解决问题的力量与资源，并具有在困难环境中生存下来的抗逆力。即便是处在困境中倍受压迫和折磨的个体，也具有他们自己从来都不曾知道的与生俱来的潜在优势。</w:t>
      </w:r>
      <w:r>
        <w:rPr>
          <w:rFonts w:eastAsiaTheme="minorEastAsia" w:hint="eastAsia"/>
          <w:sz w:val="24"/>
          <w:szCs w:val="24"/>
        </w:rPr>
        <w:t>⑶</w:t>
      </w:r>
      <w:r w:rsidRPr="00D36059">
        <w:rPr>
          <w:rFonts w:eastAsiaTheme="minorEastAsia" w:hint="eastAsia"/>
          <w:sz w:val="24"/>
          <w:szCs w:val="24"/>
        </w:rPr>
        <w:t>优势视角认为在社会工作助人实践过程中关注的焦点应该是案主个人及其所在的环境中的优势和资源，而非问题和症状，改变的重要资源来自于案主自身的优势，个人的经验是一种优势资源。</w:t>
      </w:r>
    </w:p>
    <w:p w14:paraId="1FE12329" w14:textId="1D730993" w:rsidR="00441642" w:rsidRPr="00441642" w:rsidRDefault="00441642" w:rsidP="00441642">
      <w:pPr>
        <w:adjustRightInd w:val="0"/>
        <w:snapToGrid w:val="0"/>
        <w:spacing w:line="400" w:lineRule="exact"/>
        <w:ind w:firstLineChars="200" w:firstLine="482"/>
        <w:rPr>
          <w:rFonts w:eastAsiaTheme="minorEastAsia"/>
          <w:sz w:val="24"/>
          <w:szCs w:val="24"/>
        </w:rPr>
      </w:pPr>
      <w:r w:rsidRPr="004F2429">
        <w:rPr>
          <w:rFonts w:eastAsiaTheme="minorEastAsia" w:hint="eastAsia"/>
          <w:b/>
          <w:bCs/>
          <w:sz w:val="24"/>
          <w:szCs w:val="24"/>
        </w:rPr>
        <w:t>问题视角下社会工作的服务流程：</w:t>
      </w:r>
      <w:r>
        <w:rPr>
          <w:rFonts w:eastAsiaTheme="minorEastAsia" w:hint="eastAsia"/>
          <w:sz w:val="24"/>
          <w:szCs w:val="24"/>
        </w:rPr>
        <w:t>发现问题→诊断确定问题→找寻原因→作出解释或者分析→提建议或者开处方。</w:t>
      </w:r>
    </w:p>
    <w:p w14:paraId="6FD78483" w14:textId="2AECC6EF" w:rsidR="000A77D5" w:rsidRDefault="006C6006" w:rsidP="000A77D5">
      <w:pPr>
        <w:pStyle w:val="2"/>
        <w:numPr>
          <w:ilvl w:val="0"/>
          <w:numId w:val="0"/>
        </w:numPr>
      </w:pPr>
      <w:r>
        <w:rPr>
          <w:rFonts w:hint="eastAsia"/>
        </w:rPr>
        <w:t>6</w:t>
      </w:r>
      <w:r w:rsidR="000A77D5">
        <w:rPr>
          <w:rFonts w:hint="eastAsia"/>
        </w:rPr>
        <w:t xml:space="preserve">.2 </w:t>
      </w:r>
      <w:r w:rsidR="000A77D5">
        <w:rPr>
          <w:rFonts w:hint="eastAsia"/>
        </w:rPr>
        <w:t>优缺点</w:t>
      </w:r>
    </w:p>
    <w:p w14:paraId="2D1EBD0E" w14:textId="574805E9" w:rsidR="004C5B2C" w:rsidRPr="004C5B2C" w:rsidRDefault="004C5B2C" w:rsidP="004C5B2C">
      <w:pPr>
        <w:adjustRightInd w:val="0"/>
        <w:snapToGrid w:val="0"/>
        <w:spacing w:line="400" w:lineRule="exact"/>
        <w:ind w:firstLineChars="200" w:firstLine="482"/>
        <w:rPr>
          <w:rFonts w:eastAsiaTheme="minorEastAsia"/>
          <w:sz w:val="24"/>
          <w:szCs w:val="24"/>
        </w:rPr>
      </w:pPr>
      <w:r w:rsidRPr="0061099F">
        <w:rPr>
          <w:rFonts w:eastAsiaTheme="minorEastAsia" w:hint="eastAsia"/>
          <w:b/>
          <w:bCs/>
          <w:sz w:val="24"/>
          <w:szCs w:val="24"/>
        </w:rPr>
        <w:t>优点：</w:t>
      </w:r>
      <w:r w:rsidRPr="004C5B2C">
        <w:rPr>
          <w:rFonts w:eastAsiaTheme="minorEastAsia" w:hint="eastAsia"/>
          <w:sz w:val="24"/>
          <w:szCs w:val="24"/>
        </w:rPr>
        <w:t>（</w:t>
      </w:r>
      <w:r w:rsidRPr="004C5B2C">
        <w:rPr>
          <w:rFonts w:eastAsiaTheme="minorEastAsia" w:hint="eastAsia"/>
          <w:sz w:val="24"/>
          <w:szCs w:val="24"/>
        </w:rPr>
        <w:t>1</w:t>
      </w:r>
      <w:r w:rsidRPr="004C5B2C">
        <w:rPr>
          <w:rFonts w:eastAsiaTheme="minorEastAsia" w:hint="eastAsia"/>
          <w:sz w:val="24"/>
          <w:szCs w:val="24"/>
        </w:rPr>
        <w:t>）能有效提升初中生的自我认同感与自信心，尤其对于存在自卑心理、被标签化的学生，通过挖掘其优势（如善良、有创意、运动能力强），帮助其摆脱负面自我认知；（</w:t>
      </w:r>
      <w:r w:rsidRPr="004C5B2C">
        <w:rPr>
          <w:rFonts w:eastAsiaTheme="minorEastAsia" w:hint="eastAsia"/>
          <w:sz w:val="24"/>
          <w:szCs w:val="24"/>
        </w:rPr>
        <w:t>2</w:t>
      </w:r>
      <w:r w:rsidRPr="004C5B2C">
        <w:rPr>
          <w:rFonts w:eastAsiaTheme="minorEastAsia" w:hint="eastAsia"/>
          <w:sz w:val="24"/>
          <w:szCs w:val="24"/>
        </w:rPr>
        <w:t>）干预方式积极正向，容易获得初中生的接纳与参与，减少服务中的抵触情绪，如在与“调皮学生”沟通时，关注其活泼、有领导力的优势，能快速建立信任关系；（</w:t>
      </w:r>
      <w:r w:rsidRPr="004C5B2C">
        <w:rPr>
          <w:rFonts w:eastAsiaTheme="minorEastAsia" w:hint="eastAsia"/>
          <w:sz w:val="24"/>
          <w:szCs w:val="24"/>
        </w:rPr>
        <w:t>3</w:t>
      </w:r>
      <w:r w:rsidRPr="004C5B2C">
        <w:rPr>
          <w:rFonts w:eastAsiaTheme="minorEastAsia" w:hint="eastAsia"/>
          <w:sz w:val="24"/>
          <w:szCs w:val="24"/>
        </w:rPr>
        <w:t>）注重资源整合，不仅关注学生自身的优势，还挖掘家庭、学校、社区中的资源（如家长的教育经验、学校的社团资源），为学生提供更多支持；（</w:t>
      </w:r>
      <w:r w:rsidRPr="004C5B2C">
        <w:rPr>
          <w:rFonts w:eastAsiaTheme="minorEastAsia" w:hint="eastAsia"/>
          <w:sz w:val="24"/>
          <w:szCs w:val="24"/>
        </w:rPr>
        <w:t>4</w:t>
      </w:r>
      <w:r w:rsidRPr="004C5B2C">
        <w:rPr>
          <w:rFonts w:eastAsiaTheme="minorEastAsia" w:hint="eastAsia"/>
          <w:sz w:val="24"/>
          <w:szCs w:val="24"/>
        </w:rPr>
        <w:t>）有助于营造积极的校园氛围，通过在学校推广优势视角，引导教师、同学以欣赏的眼光看待彼此，减少校园中的负面评价。</w:t>
      </w:r>
    </w:p>
    <w:p w14:paraId="3A038A2E" w14:textId="22F48BBC" w:rsidR="000A77D5" w:rsidRPr="000A77D5" w:rsidRDefault="004C5B2C" w:rsidP="004C5B2C">
      <w:pPr>
        <w:adjustRightInd w:val="0"/>
        <w:snapToGrid w:val="0"/>
        <w:spacing w:line="400" w:lineRule="exact"/>
        <w:ind w:firstLineChars="200" w:firstLine="482"/>
        <w:rPr>
          <w:rFonts w:eastAsiaTheme="minorEastAsia"/>
          <w:sz w:val="24"/>
          <w:szCs w:val="24"/>
        </w:rPr>
      </w:pPr>
      <w:r w:rsidRPr="0061099F">
        <w:rPr>
          <w:rFonts w:eastAsiaTheme="minorEastAsia" w:hint="eastAsia"/>
          <w:b/>
          <w:bCs/>
          <w:sz w:val="24"/>
          <w:szCs w:val="24"/>
        </w:rPr>
        <w:t>缺点：</w:t>
      </w:r>
      <w:r w:rsidRPr="004C5B2C">
        <w:rPr>
          <w:rFonts w:eastAsiaTheme="minorEastAsia" w:hint="eastAsia"/>
          <w:sz w:val="24"/>
          <w:szCs w:val="24"/>
        </w:rPr>
        <w:t>（</w:t>
      </w:r>
      <w:r w:rsidRPr="004C5B2C">
        <w:rPr>
          <w:rFonts w:eastAsiaTheme="minorEastAsia" w:hint="eastAsia"/>
          <w:sz w:val="24"/>
          <w:szCs w:val="24"/>
        </w:rPr>
        <w:t>1</w:t>
      </w:r>
      <w:r w:rsidRPr="004C5B2C">
        <w:rPr>
          <w:rFonts w:eastAsiaTheme="minorEastAsia" w:hint="eastAsia"/>
          <w:sz w:val="24"/>
          <w:szCs w:val="24"/>
        </w:rPr>
        <w:t>）对初中生存在的严重问题（如暴力倾向、严重心理疾病）可能存在“回避”倾向，过度强调优势可能忽视问题的严重性，延误干预时机；（</w:t>
      </w:r>
      <w:r w:rsidRPr="004C5B2C">
        <w:rPr>
          <w:rFonts w:eastAsiaTheme="minorEastAsia" w:hint="eastAsia"/>
          <w:sz w:val="24"/>
          <w:szCs w:val="24"/>
        </w:rPr>
        <w:t>2</w:t>
      </w:r>
      <w:r w:rsidRPr="004C5B2C">
        <w:rPr>
          <w:rFonts w:eastAsiaTheme="minorEastAsia" w:hint="eastAsia"/>
          <w:sz w:val="24"/>
          <w:szCs w:val="24"/>
        </w:rPr>
        <w:t>）部分社</w:t>
      </w:r>
      <w:r w:rsidRPr="004C5B2C">
        <w:rPr>
          <w:rFonts w:eastAsiaTheme="minorEastAsia" w:hint="eastAsia"/>
          <w:sz w:val="24"/>
          <w:szCs w:val="24"/>
        </w:rPr>
        <w:lastRenderedPageBreak/>
        <w:t>工可能难以准确把握“优势视角”与“问题解决”的平衡，导致干预缺乏针对性，仅停留在“鼓励”层面，无法有效解决实际问题；（</w:t>
      </w:r>
      <w:r w:rsidRPr="004C5B2C">
        <w:rPr>
          <w:rFonts w:eastAsiaTheme="minorEastAsia" w:hint="eastAsia"/>
          <w:sz w:val="24"/>
          <w:szCs w:val="24"/>
        </w:rPr>
        <w:t>3</w:t>
      </w:r>
      <w:r w:rsidRPr="004C5B2C">
        <w:rPr>
          <w:rFonts w:eastAsiaTheme="minorEastAsia" w:hint="eastAsia"/>
          <w:sz w:val="24"/>
          <w:szCs w:val="24"/>
        </w:rPr>
        <w:t>）对于一些确实缺乏明显优势的初中生（如长期处于困境、能力发展滞后的学生），挖掘优势的难度较大，可能让社工陷入困境；（</w:t>
      </w:r>
      <w:r w:rsidRPr="004C5B2C">
        <w:rPr>
          <w:rFonts w:eastAsiaTheme="minorEastAsia" w:hint="eastAsia"/>
          <w:sz w:val="24"/>
          <w:szCs w:val="24"/>
        </w:rPr>
        <w:t>4</w:t>
      </w:r>
      <w:r w:rsidRPr="004C5B2C">
        <w:rPr>
          <w:rFonts w:eastAsiaTheme="minorEastAsia" w:hint="eastAsia"/>
          <w:sz w:val="24"/>
          <w:szCs w:val="24"/>
        </w:rPr>
        <w:t>）服务效果的评估相对主观，优势的提升难以通过量化指标衡量，不利于客观判断服务成效。</w:t>
      </w:r>
    </w:p>
    <w:p w14:paraId="34D8D277" w14:textId="6CCA359B" w:rsidR="000A77D5" w:rsidRDefault="006C6006" w:rsidP="000A77D5">
      <w:pPr>
        <w:pStyle w:val="2"/>
        <w:numPr>
          <w:ilvl w:val="0"/>
          <w:numId w:val="0"/>
        </w:numPr>
      </w:pPr>
      <w:r>
        <w:rPr>
          <w:rFonts w:hint="eastAsia"/>
        </w:rPr>
        <w:t>6</w:t>
      </w:r>
      <w:r w:rsidR="000A77D5">
        <w:rPr>
          <w:rFonts w:hint="eastAsia"/>
        </w:rPr>
        <w:t xml:space="preserve">.3 </w:t>
      </w:r>
      <w:r w:rsidR="000A77D5">
        <w:rPr>
          <w:rFonts w:hint="eastAsia"/>
        </w:rPr>
        <w:t>适用场景、使用建议及注意事项</w:t>
      </w:r>
    </w:p>
    <w:p w14:paraId="08228567" w14:textId="77777777" w:rsidR="000D45E5" w:rsidRPr="000D45E5" w:rsidRDefault="000D45E5" w:rsidP="000D45E5">
      <w:pPr>
        <w:adjustRightInd w:val="0"/>
        <w:spacing w:line="400" w:lineRule="atLeast"/>
        <w:ind w:firstLineChars="200" w:firstLine="480"/>
        <w:rPr>
          <w:rFonts w:eastAsiaTheme="minorEastAsia"/>
          <w:sz w:val="24"/>
          <w:szCs w:val="24"/>
        </w:rPr>
      </w:pPr>
      <w:r w:rsidRPr="000D45E5">
        <w:rPr>
          <w:rFonts w:eastAsiaTheme="minorEastAsia" w:hint="eastAsia"/>
          <w:sz w:val="24"/>
          <w:szCs w:val="24"/>
        </w:rPr>
        <w:t>通常适用场景：适用于处理因负面自我认知、缺乏自信导致的问题（如自卑、退缩、学习动力不足），或用于提升个体的积极心理品质、整合多方支持资源的场景。</w:t>
      </w:r>
    </w:p>
    <w:p w14:paraId="2F64685B" w14:textId="1AA17C72" w:rsidR="000D45E5" w:rsidRPr="000D45E5" w:rsidRDefault="000D45E5" w:rsidP="000D45E5">
      <w:pPr>
        <w:adjustRightInd w:val="0"/>
        <w:spacing w:line="400" w:lineRule="atLeast"/>
        <w:ind w:firstLineChars="200" w:firstLine="480"/>
        <w:rPr>
          <w:rFonts w:eastAsiaTheme="minorEastAsia"/>
          <w:sz w:val="24"/>
          <w:szCs w:val="24"/>
        </w:rPr>
      </w:pPr>
      <w:r w:rsidRPr="000D45E5">
        <w:rPr>
          <w:rFonts w:eastAsiaTheme="minorEastAsia" w:hint="eastAsia"/>
          <w:sz w:val="24"/>
          <w:szCs w:val="24"/>
        </w:rPr>
        <w:t>初中学校社会工作中的使用建议：（</w:t>
      </w:r>
      <w:r w:rsidRPr="000D45E5">
        <w:rPr>
          <w:rFonts w:eastAsiaTheme="minorEastAsia" w:hint="eastAsia"/>
          <w:sz w:val="24"/>
          <w:szCs w:val="24"/>
        </w:rPr>
        <w:t>1</w:t>
      </w:r>
      <w:r w:rsidRPr="000D45E5">
        <w:rPr>
          <w:rFonts w:eastAsiaTheme="minorEastAsia" w:hint="eastAsia"/>
          <w:sz w:val="24"/>
          <w:szCs w:val="24"/>
        </w:rPr>
        <w:t>）在与初中生初次接触时，采用“优势探索问卷”或开放式提问（如“你觉得自己做过最成功的一件事是什么？”），帮助学生发现自身优势；（</w:t>
      </w:r>
      <w:r w:rsidRPr="000D45E5">
        <w:rPr>
          <w:rFonts w:eastAsiaTheme="minorEastAsia" w:hint="eastAsia"/>
          <w:sz w:val="24"/>
          <w:szCs w:val="24"/>
        </w:rPr>
        <w:t>2</w:t>
      </w:r>
      <w:r w:rsidRPr="000D45E5">
        <w:rPr>
          <w:rFonts w:eastAsiaTheme="minorEastAsia" w:hint="eastAsia"/>
          <w:sz w:val="24"/>
          <w:szCs w:val="24"/>
        </w:rPr>
        <w:t>）针对学习动力不足的学生，结合其优势（如喜欢音乐），设计“音乐与学习”的关联活动，将优势转化为学习动力；（</w:t>
      </w:r>
      <w:r w:rsidRPr="000D45E5">
        <w:rPr>
          <w:rFonts w:eastAsiaTheme="minorEastAsia" w:hint="eastAsia"/>
          <w:sz w:val="24"/>
          <w:szCs w:val="24"/>
        </w:rPr>
        <w:t>3</w:t>
      </w:r>
      <w:r w:rsidRPr="000D45E5">
        <w:rPr>
          <w:rFonts w:eastAsiaTheme="minorEastAsia" w:hint="eastAsia"/>
          <w:sz w:val="24"/>
          <w:szCs w:val="24"/>
        </w:rPr>
        <w:t>）在班级中开展“优势分享会”，让每位学生分享自己的优势与特长，促进同学间的相互欣赏与认可。</w:t>
      </w:r>
    </w:p>
    <w:p w14:paraId="40623123" w14:textId="6A281568" w:rsidR="000A77D5" w:rsidRDefault="000D45E5" w:rsidP="000A77D5">
      <w:pPr>
        <w:adjustRightInd w:val="0"/>
        <w:spacing w:line="400" w:lineRule="atLeast"/>
        <w:ind w:firstLineChars="200" w:firstLine="480"/>
        <w:rPr>
          <w:rFonts w:eastAsiaTheme="minorEastAsia"/>
          <w:sz w:val="24"/>
          <w:szCs w:val="24"/>
        </w:rPr>
      </w:pPr>
      <w:r w:rsidRPr="000D45E5">
        <w:rPr>
          <w:rFonts w:eastAsiaTheme="minorEastAsia" w:hint="eastAsia"/>
          <w:sz w:val="24"/>
          <w:szCs w:val="24"/>
        </w:rPr>
        <w:t>注意事项：（</w:t>
      </w:r>
      <w:r w:rsidRPr="000D45E5">
        <w:rPr>
          <w:rFonts w:eastAsiaTheme="minorEastAsia" w:hint="eastAsia"/>
          <w:sz w:val="24"/>
          <w:szCs w:val="24"/>
        </w:rPr>
        <w:t>1</w:t>
      </w:r>
      <w:r w:rsidRPr="000D45E5">
        <w:rPr>
          <w:rFonts w:eastAsiaTheme="minorEastAsia" w:hint="eastAsia"/>
          <w:sz w:val="24"/>
          <w:szCs w:val="24"/>
        </w:rPr>
        <w:t>）优势视角并非忽视问题，而是在承认问题的基础上，从优势出发解决问题，需避免“只谈优势不谈问题”的误区；（</w:t>
      </w:r>
      <w:r w:rsidRPr="000D45E5">
        <w:rPr>
          <w:rFonts w:eastAsiaTheme="minorEastAsia" w:hint="eastAsia"/>
          <w:sz w:val="24"/>
          <w:szCs w:val="24"/>
        </w:rPr>
        <w:t>2</w:t>
      </w:r>
      <w:r w:rsidRPr="000D45E5">
        <w:rPr>
          <w:rFonts w:eastAsiaTheme="minorEastAsia" w:hint="eastAsia"/>
          <w:sz w:val="24"/>
          <w:szCs w:val="24"/>
        </w:rPr>
        <w:t>）挖掘优势时要尊重初中生的真实感受，不可强行“制造”优势，若学生对某些所谓的“优势”不认可，需及时调整；（</w:t>
      </w:r>
      <w:r w:rsidRPr="000D45E5">
        <w:rPr>
          <w:rFonts w:eastAsiaTheme="minorEastAsia" w:hint="eastAsia"/>
          <w:sz w:val="24"/>
          <w:szCs w:val="24"/>
        </w:rPr>
        <w:t>3</w:t>
      </w:r>
      <w:r w:rsidRPr="000D45E5">
        <w:rPr>
          <w:rFonts w:eastAsiaTheme="minorEastAsia" w:hint="eastAsia"/>
          <w:sz w:val="24"/>
          <w:szCs w:val="24"/>
        </w:rPr>
        <w:t>）对于存在严重问题的初中生，要在运用优势视角建立信任关系的同时，同步采取针对性的问题解决措施，确保服务的有效性。</w:t>
      </w:r>
    </w:p>
    <w:p w14:paraId="1203E050" w14:textId="247EA8D1" w:rsidR="000A77D5" w:rsidRPr="00FA2BA8" w:rsidRDefault="00FB42B5" w:rsidP="000A77D5">
      <w:pPr>
        <w:pStyle w:val="1"/>
        <w:rPr>
          <w:rFonts w:hint="eastAsia"/>
        </w:rPr>
      </w:pPr>
      <w:r>
        <w:rPr>
          <w:rFonts w:hint="eastAsia"/>
        </w:rPr>
        <w:t>7</w:t>
      </w:r>
      <w:r w:rsidR="000A77D5" w:rsidRPr="00FA2BA8">
        <w:rPr>
          <w:rFonts w:hint="eastAsia"/>
        </w:rPr>
        <w:t xml:space="preserve"> </w:t>
      </w:r>
      <w:r w:rsidRPr="00FB42B5">
        <w:rPr>
          <w:rFonts w:hint="eastAsia"/>
        </w:rPr>
        <w:t>社会支持理论</w:t>
      </w:r>
    </w:p>
    <w:p w14:paraId="39C11350" w14:textId="06D01D62" w:rsidR="000A77D5" w:rsidRDefault="00FB42B5" w:rsidP="000A77D5">
      <w:pPr>
        <w:pStyle w:val="2"/>
        <w:numPr>
          <w:ilvl w:val="0"/>
          <w:numId w:val="0"/>
        </w:numPr>
      </w:pPr>
      <w:r>
        <w:rPr>
          <w:rFonts w:hint="eastAsia"/>
        </w:rPr>
        <w:t>7</w:t>
      </w:r>
      <w:r w:rsidR="000A77D5">
        <w:rPr>
          <w:rFonts w:hint="eastAsia"/>
        </w:rPr>
        <w:t xml:space="preserve">.1 </w:t>
      </w:r>
      <w:r w:rsidR="000A77D5">
        <w:rPr>
          <w:rFonts w:hint="eastAsia"/>
        </w:rPr>
        <w:t>概况</w:t>
      </w:r>
    </w:p>
    <w:p w14:paraId="3F0EAB05" w14:textId="79B569E0" w:rsidR="000A77D5" w:rsidRPr="0095096F" w:rsidRDefault="00FB42B5" w:rsidP="0095096F">
      <w:pPr>
        <w:adjustRightInd w:val="0"/>
        <w:snapToGrid w:val="0"/>
        <w:spacing w:line="400" w:lineRule="exact"/>
        <w:ind w:firstLineChars="200" w:firstLine="480"/>
        <w:rPr>
          <w:rFonts w:eastAsiaTheme="minorEastAsia"/>
          <w:sz w:val="24"/>
          <w:szCs w:val="24"/>
        </w:rPr>
      </w:pPr>
      <w:r>
        <w:rPr>
          <w:rFonts w:eastAsiaTheme="minorEastAsia" w:hint="eastAsia"/>
          <w:sz w:val="24"/>
          <w:szCs w:val="24"/>
        </w:rPr>
        <w:t>起源于</w:t>
      </w:r>
      <w:r w:rsidRPr="00FB42B5">
        <w:rPr>
          <w:rFonts w:eastAsiaTheme="minorEastAsia" w:hint="eastAsia"/>
          <w:sz w:val="24"/>
          <w:szCs w:val="24"/>
        </w:rPr>
        <w:t>20</w:t>
      </w:r>
      <w:r w:rsidRPr="00FB42B5">
        <w:rPr>
          <w:rFonts w:eastAsiaTheme="minorEastAsia" w:hint="eastAsia"/>
          <w:sz w:val="24"/>
          <w:szCs w:val="24"/>
        </w:rPr>
        <w:t>世纪</w:t>
      </w:r>
      <w:r w:rsidRPr="00FB42B5">
        <w:rPr>
          <w:rFonts w:eastAsiaTheme="minorEastAsia" w:hint="eastAsia"/>
          <w:sz w:val="24"/>
          <w:szCs w:val="24"/>
        </w:rPr>
        <w:t>70</w:t>
      </w:r>
      <w:r w:rsidRPr="00FB42B5">
        <w:rPr>
          <w:rFonts w:eastAsiaTheme="minorEastAsia" w:hint="eastAsia"/>
          <w:sz w:val="24"/>
          <w:szCs w:val="24"/>
        </w:rPr>
        <w:t>年代</w:t>
      </w:r>
      <w:r>
        <w:rPr>
          <w:rFonts w:eastAsiaTheme="minorEastAsia" w:hint="eastAsia"/>
          <w:sz w:val="24"/>
          <w:szCs w:val="24"/>
        </w:rPr>
        <w:t>，</w:t>
      </w:r>
      <w:r w:rsidRPr="00FB42B5">
        <w:rPr>
          <w:rFonts w:eastAsiaTheme="minorEastAsia" w:hint="eastAsia"/>
          <w:sz w:val="24"/>
          <w:szCs w:val="24"/>
        </w:rPr>
        <w:t>代表人物：</w:t>
      </w:r>
      <w:r w:rsidR="00382EE9">
        <w:rPr>
          <w:rFonts w:eastAsiaTheme="minorEastAsia" w:hint="eastAsia"/>
          <w:sz w:val="24"/>
          <w:szCs w:val="24"/>
        </w:rPr>
        <w:t>罗斯·</w:t>
      </w:r>
      <w:r w:rsidR="00382EE9">
        <w:rPr>
          <w:rFonts w:eastAsiaTheme="minorEastAsia" w:hint="eastAsia"/>
          <w:sz w:val="24"/>
          <w:szCs w:val="24"/>
        </w:rPr>
        <w:t>V</w:t>
      </w:r>
      <w:r w:rsidR="00382EE9">
        <w:rPr>
          <w:rFonts w:eastAsiaTheme="minorEastAsia" w:hint="eastAsia"/>
          <w:sz w:val="24"/>
          <w:szCs w:val="24"/>
        </w:rPr>
        <w:t>·斯拜科特（</w:t>
      </w:r>
      <w:r w:rsidR="00382EE9">
        <w:rPr>
          <w:rFonts w:eastAsiaTheme="minorEastAsia" w:hint="eastAsia"/>
          <w:sz w:val="24"/>
          <w:szCs w:val="24"/>
        </w:rPr>
        <w:t>Ross V Spect</w:t>
      </w:r>
      <w:r w:rsidR="00382EE9">
        <w:rPr>
          <w:rFonts w:eastAsiaTheme="minorEastAsia" w:hint="eastAsia"/>
          <w:sz w:val="24"/>
          <w:szCs w:val="24"/>
        </w:rPr>
        <w:t>）。</w:t>
      </w:r>
      <w:r w:rsidRPr="00FB42B5">
        <w:rPr>
          <w:rFonts w:eastAsiaTheme="minorEastAsia" w:hint="eastAsia"/>
          <w:sz w:val="24"/>
          <w:szCs w:val="24"/>
        </w:rPr>
        <w:t>认为个体的社会支持</w:t>
      </w:r>
      <w:r w:rsidR="00382EE9">
        <w:rPr>
          <w:rFonts w:eastAsiaTheme="minorEastAsia" w:hint="eastAsia"/>
          <w:sz w:val="24"/>
          <w:szCs w:val="24"/>
        </w:rPr>
        <w:t>（社交）</w:t>
      </w:r>
      <w:r w:rsidRPr="00FB42B5">
        <w:rPr>
          <w:rFonts w:eastAsiaTheme="minorEastAsia" w:hint="eastAsia"/>
          <w:sz w:val="24"/>
          <w:szCs w:val="24"/>
        </w:rPr>
        <w:t>网络（如情感支持、信息支持、物质支持）对其身心健康与问题解决至关重要，</w:t>
      </w:r>
      <w:r w:rsidR="00382EE9">
        <w:rPr>
          <w:rFonts w:eastAsiaTheme="minorEastAsia" w:hint="eastAsia"/>
          <w:sz w:val="24"/>
          <w:szCs w:val="24"/>
        </w:rPr>
        <w:t>是其获取社会支持的主要来源，</w:t>
      </w:r>
      <w:r w:rsidRPr="00FB42B5">
        <w:rPr>
          <w:rFonts w:eastAsiaTheme="minorEastAsia" w:hint="eastAsia"/>
          <w:sz w:val="24"/>
          <w:szCs w:val="24"/>
        </w:rPr>
        <w:t>缺乏社会支持会增加个体陷入困境的风险，干预的核心是构建与完善社会支持网络。</w:t>
      </w:r>
      <w:r w:rsidR="0095096F">
        <w:rPr>
          <w:rFonts w:eastAsiaTheme="minorEastAsia" w:hint="eastAsia"/>
          <w:sz w:val="24"/>
          <w:szCs w:val="24"/>
        </w:rPr>
        <w:t>该理论主要观点是：社会网络、社会支持，它</w:t>
      </w:r>
      <w:r w:rsidRPr="00FB42B5">
        <w:rPr>
          <w:rFonts w:eastAsiaTheme="minorEastAsia" w:hint="eastAsia"/>
          <w:sz w:val="24"/>
          <w:szCs w:val="24"/>
        </w:rPr>
        <w:t>将社会支持分为正式支持（如政府、学校、机构）与非正式支持（如家庭、朋友、邻里），</w:t>
      </w:r>
      <w:r w:rsidR="00127EF5">
        <w:rPr>
          <w:rFonts w:eastAsiaTheme="minorEastAsia" w:hint="eastAsia"/>
          <w:sz w:val="24"/>
          <w:szCs w:val="24"/>
        </w:rPr>
        <w:t>社会支持的层面分工具性支持和表达性支持两种，</w:t>
      </w:r>
      <w:r w:rsidRPr="00FB42B5">
        <w:rPr>
          <w:rFonts w:eastAsiaTheme="minorEastAsia" w:hint="eastAsia"/>
          <w:sz w:val="24"/>
          <w:szCs w:val="24"/>
        </w:rPr>
        <w:t>主张通过评估个体的社会支持状况，补充缺失的支持类型，优化支持网络结构。</w:t>
      </w:r>
    </w:p>
    <w:p w14:paraId="30C3B92E" w14:textId="275383A1" w:rsidR="000A77D5" w:rsidRDefault="00FB42B5" w:rsidP="000A77D5">
      <w:pPr>
        <w:pStyle w:val="2"/>
        <w:numPr>
          <w:ilvl w:val="0"/>
          <w:numId w:val="0"/>
        </w:numPr>
      </w:pPr>
      <w:r>
        <w:rPr>
          <w:rFonts w:hint="eastAsia"/>
        </w:rPr>
        <w:lastRenderedPageBreak/>
        <w:t>7</w:t>
      </w:r>
      <w:r w:rsidR="000A77D5">
        <w:rPr>
          <w:rFonts w:hint="eastAsia"/>
        </w:rPr>
        <w:t xml:space="preserve">.2 </w:t>
      </w:r>
      <w:r w:rsidR="000A77D5">
        <w:rPr>
          <w:rFonts w:hint="eastAsia"/>
        </w:rPr>
        <w:t>优缺点</w:t>
      </w:r>
    </w:p>
    <w:p w14:paraId="7EFFB00F" w14:textId="77777777" w:rsidR="008C5792" w:rsidRPr="008C5792" w:rsidRDefault="008C5792" w:rsidP="008C5792">
      <w:pPr>
        <w:adjustRightInd w:val="0"/>
        <w:snapToGrid w:val="0"/>
        <w:spacing w:line="400" w:lineRule="exact"/>
        <w:ind w:firstLineChars="200" w:firstLine="482"/>
        <w:rPr>
          <w:rFonts w:eastAsiaTheme="minorEastAsia"/>
          <w:sz w:val="24"/>
          <w:szCs w:val="24"/>
        </w:rPr>
      </w:pPr>
      <w:r w:rsidRPr="00FB3768">
        <w:rPr>
          <w:rFonts w:eastAsiaTheme="minorEastAsia" w:hint="eastAsia"/>
          <w:b/>
          <w:bCs/>
          <w:sz w:val="24"/>
          <w:szCs w:val="24"/>
        </w:rPr>
        <w:t>优点：</w:t>
      </w:r>
      <w:r w:rsidRPr="008C5792">
        <w:rPr>
          <w:rFonts w:eastAsiaTheme="minorEastAsia" w:hint="eastAsia"/>
          <w:sz w:val="24"/>
          <w:szCs w:val="24"/>
        </w:rPr>
        <w:t>（</w:t>
      </w:r>
      <w:r w:rsidRPr="008C5792">
        <w:rPr>
          <w:rFonts w:eastAsiaTheme="minorEastAsia" w:hint="eastAsia"/>
          <w:sz w:val="24"/>
          <w:szCs w:val="24"/>
        </w:rPr>
        <w:t>1</w:t>
      </w:r>
      <w:r w:rsidRPr="008C5792">
        <w:rPr>
          <w:rFonts w:eastAsiaTheme="minorEastAsia" w:hint="eastAsia"/>
          <w:sz w:val="24"/>
          <w:szCs w:val="24"/>
        </w:rPr>
        <w:t>）直接关注初中生的实际支持需求，能快速识别学生在情感、信息、物质等方面的缺失，如留守儿童的情感支持缺失、贫困学生的物质支持缺失，干预针对性强；（</w:t>
      </w:r>
      <w:r w:rsidRPr="008C5792">
        <w:rPr>
          <w:rFonts w:eastAsiaTheme="minorEastAsia" w:hint="eastAsia"/>
          <w:sz w:val="24"/>
          <w:szCs w:val="24"/>
        </w:rPr>
        <w:t>2</w:t>
      </w:r>
      <w:r w:rsidRPr="008C5792">
        <w:rPr>
          <w:rFonts w:eastAsiaTheme="minorEastAsia" w:hint="eastAsia"/>
          <w:sz w:val="24"/>
          <w:szCs w:val="24"/>
        </w:rPr>
        <w:t>）干预方式具体可行，如为学生链接心理咨询资源（情感支持）、提供学习信息（信息支持）、申请助学金（物质支持），服务效果易于显现；（</w:t>
      </w:r>
      <w:r w:rsidRPr="008C5792">
        <w:rPr>
          <w:rFonts w:eastAsiaTheme="minorEastAsia" w:hint="eastAsia"/>
          <w:sz w:val="24"/>
          <w:szCs w:val="24"/>
        </w:rPr>
        <w:t>3</w:t>
      </w:r>
      <w:r w:rsidRPr="008C5792">
        <w:rPr>
          <w:rFonts w:eastAsiaTheme="minorEastAsia" w:hint="eastAsia"/>
          <w:sz w:val="24"/>
          <w:szCs w:val="24"/>
        </w:rPr>
        <w:t>）注重构建长期支持网络，不仅解决学生当下的问题，还帮助其建立可持续的支持系统，如建立同伴支持小组、完善家校沟通机制，预防问题再次发生；（</w:t>
      </w:r>
      <w:r w:rsidRPr="008C5792">
        <w:rPr>
          <w:rFonts w:eastAsiaTheme="minorEastAsia" w:hint="eastAsia"/>
          <w:sz w:val="24"/>
          <w:szCs w:val="24"/>
        </w:rPr>
        <w:t>4</w:t>
      </w:r>
      <w:r w:rsidRPr="008C5792">
        <w:rPr>
          <w:rFonts w:eastAsiaTheme="minorEastAsia" w:hint="eastAsia"/>
          <w:sz w:val="24"/>
          <w:szCs w:val="24"/>
        </w:rPr>
        <w:t>）与初中学校的工作场景契合度高，学校本身就是学生重要的正式支持来源，社工可依托学校资源快速开展支持服务。</w:t>
      </w:r>
    </w:p>
    <w:p w14:paraId="5FA3F5CC" w14:textId="0A25F10A" w:rsidR="000A77D5" w:rsidRPr="000A77D5" w:rsidRDefault="008C5792" w:rsidP="008C5792">
      <w:pPr>
        <w:adjustRightInd w:val="0"/>
        <w:snapToGrid w:val="0"/>
        <w:spacing w:line="400" w:lineRule="exact"/>
        <w:ind w:firstLineChars="200" w:firstLine="482"/>
        <w:rPr>
          <w:rFonts w:eastAsiaTheme="minorEastAsia"/>
          <w:sz w:val="24"/>
          <w:szCs w:val="24"/>
        </w:rPr>
      </w:pPr>
      <w:r w:rsidRPr="00FB3768">
        <w:rPr>
          <w:rFonts w:eastAsiaTheme="minorEastAsia" w:hint="eastAsia"/>
          <w:b/>
          <w:bCs/>
          <w:sz w:val="24"/>
          <w:szCs w:val="24"/>
        </w:rPr>
        <w:t>缺点：</w:t>
      </w:r>
      <w:r w:rsidRPr="008C5792">
        <w:rPr>
          <w:rFonts w:eastAsiaTheme="minorEastAsia" w:hint="eastAsia"/>
          <w:sz w:val="24"/>
          <w:szCs w:val="24"/>
        </w:rPr>
        <w:t>（</w:t>
      </w:r>
      <w:r w:rsidRPr="008C5792">
        <w:rPr>
          <w:rFonts w:eastAsiaTheme="minorEastAsia" w:hint="eastAsia"/>
          <w:sz w:val="24"/>
          <w:szCs w:val="24"/>
        </w:rPr>
        <w:t>1</w:t>
      </w:r>
      <w:r w:rsidRPr="008C5792">
        <w:rPr>
          <w:rFonts w:eastAsiaTheme="minorEastAsia" w:hint="eastAsia"/>
          <w:sz w:val="24"/>
          <w:szCs w:val="24"/>
        </w:rPr>
        <w:t>）过度依赖外部支持网络，可能忽视初中生自身能力的培养，导致学生形成“依赖心理”，缺乏自主解决问题的能力；（</w:t>
      </w:r>
      <w:r w:rsidRPr="008C5792">
        <w:rPr>
          <w:rFonts w:eastAsiaTheme="minorEastAsia" w:hint="eastAsia"/>
          <w:sz w:val="24"/>
          <w:szCs w:val="24"/>
        </w:rPr>
        <w:t>2</w:t>
      </w:r>
      <w:r w:rsidRPr="008C5792">
        <w:rPr>
          <w:rFonts w:eastAsiaTheme="minorEastAsia" w:hint="eastAsia"/>
          <w:sz w:val="24"/>
          <w:szCs w:val="24"/>
        </w:rPr>
        <w:t>）对社会支持网络的质量关注不足，仅注重支持的“数量”，如为学生链接多个支持资源，但资源间缺乏协调，或支持内容不符合学生需求，导致支持效果不佳；（</w:t>
      </w:r>
      <w:r w:rsidRPr="008C5792">
        <w:rPr>
          <w:rFonts w:eastAsiaTheme="minorEastAsia" w:hint="eastAsia"/>
          <w:sz w:val="24"/>
          <w:szCs w:val="24"/>
        </w:rPr>
        <w:t>3</w:t>
      </w:r>
      <w:r w:rsidRPr="008C5792">
        <w:rPr>
          <w:rFonts w:eastAsiaTheme="minorEastAsia" w:hint="eastAsia"/>
          <w:sz w:val="24"/>
          <w:szCs w:val="24"/>
        </w:rPr>
        <w:t>）在一些特殊情况下（如学生因隐私问题不愿接受外部支持），干预难以推进；（</w:t>
      </w:r>
      <w:r w:rsidRPr="008C5792">
        <w:rPr>
          <w:rFonts w:eastAsiaTheme="minorEastAsia" w:hint="eastAsia"/>
          <w:sz w:val="24"/>
          <w:szCs w:val="24"/>
        </w:rPr>
        <w:t>4</w:t>
      </w:r>
      <w:r w:rsidRPr="008C5792">
        <w:rPr>
          <w:rFonts w:eastAsiaTheme="minorEastAsia" w:hint="eastAsia"/>
          <w:sz w:val="24"/>
          <w:szCs w:val="24"/>
        </w:rPr>
        <w:t>）对于因系统层面问题（如社会支持政策不完善）导致的支持缺失，学校社工的干预能力有限，难以从根本上解决问题。</w:t>
      </w:r>
    </w:p>
    <w:p w14:paraId="30197604" w14:textId="35A8C655" w:rsidR="000A77D5" w:rsidRDefault="00FB42B5" w:rsidP="000A77D5">
      <w:pPr>
        <w:pStyle w:val="2"/>
        <w:numPr>
          <w:ilvl w:val="0"/>
          <w:numId w:val="0"/>
        </w:numPr>
      </w:pPr>
      <w:r>
        <w:rPr>
          <w:rFonts w:hint="eastAsia"/>
        </w:rPr>
        <w:t>7</w:t>
      </w:r>
      <w:r w:rsidR="000A77D5">
        <w:rPr>
          <w:rFonts w:hint="eastAsia"/>
        </w:rPr>
        <w:t xml:space="preserve">.3 </w:t>
      </w:r>
      <w:r w:rsidR="000A77D5">
        <w:rPr>
          <w:rFonts w:hint="eastAsia"/>
        </w:rPr>
        <w:t>适用场景、使用建议及注意事项</w:t>
      </w:r>
    </w:p>
    <w:p w14:paraId="4364AD4B" w14:textId="77777777" w:rsidR="00A54055" w:rsidRPr="00A54055" w:rsidRDefault="00A54055" w:rsidP="00A54055">
      <w:pPr>
        <w:adjustRightInd w:val="0"/>
        <w:spacing w:line="400" w:lineRule="atLeast"/>
        <w:ind w:firstLineChars="200" w:firstLine="482"/>
        <w:rPr>
          <w:rFonts w:eastAsiaTheme="minorEastAsia"/>
          <w:sz w:val="24"/>
          <w:szCs w:val="24"/>
        </w:rPr>
      </w:pPr>
      <w:r w:rsidRPr="00BC16B8">
        <w:rPr>
          <w:rFonts w:eastAsiaTheme="minorEastAsia" w:hint="eastAsia"/>
          <w:b/>
          <w:bCs/>
          <w:sz w:val="24"/>
          <w:szCs w:val="24"/>
        </w:rPr>
        <w:t>通常适用场景：</w:t>
      </w:r>
      <w:r w:rsidRPr="00A54055">
        <w:rPr>
          <w:rFonts w:eastAsiaTheme="minorEastAsia" w:hint="eastAsia"/>
          <w:sz w:val="24"/>
          <w:szCs w:val="24"/>
        </w:rPr>
        <w:t>适用于处理因社会支持缺失导致的问题，如留守儿童、单亲家庭学生、贫困学生的支持服务，以及学生在面临重大生活事件（如亲人离世、家庭变故）时的危机支持。</w:t>
      </w:r>
    </w:p>
    <w:p w14:paraId="0858F1AA" w14:textId="351D9956" w:rsidR="00A54055" w:rsidRPr="00A54055" w:rsidRDefault="00A54055" w:rsidP="00A54055">
      <w:pPr>
        <w:adjustRightInd w:val="0"/>
        <w:spacing w:line="400" w:lineRule="atLeast"/>
        <w:ind w:firstLineChars="200" w:firstLine="482"/>
        <w:rPr>
          <w:rFonts w:eastAsiaTheme="minorEastAsia"/>
          <w:sz w:val="24"/>
          <w:szCs w:val="24"/>
        </w:rPr>
      </w:pPr>
      <w:r w:rsidRPr="00BC16B8">
        <w:rPr>
          <w:rFonts w:eastAsiaTheme="minorEastAsia" w:hint="eastAsia"/>
          <w:b/>
          <w:bCs/>
          <w:sz w:val="24"/>
          <w:szCs w:val="24"/>
        </w:rPr>
        <w:t>初中学校社会工作中的使用建议：</w:t>
      </w:r>
      <w:r w:rsidRPr="00A54055">
        <w:rPr>
          <w:rFonts w:eastAsiaTheme="minorEastAsia" w:hint="eastAsia"/>
          <w:sz w:val="24"/>
          <w:szCs w:val="24"/>
        </w:rPr>
        <w:t>（</w:t>
      </w:r>
      <w:r w:rsidRPr="00A54055">
        <w:rPr>
          <w:rFonts w:eastAsiaTheme="minorEastAsia" w:hint="eastAsia"/>
          <w:sz w:val="24"/>
          <w:szCs w:val="24"/>
        </w:rPr>
        <w:t>1</w:t>
      </w:r>
      <w:r w:rsidRPr="00A54055">
        <w:rPr>
          <w:rFonts w:eastAsiaTheme="minorEastAsia" w:hint="eastAsia"/>
          <w:sz w:val="24"/>
          <w:szCs w:val="24"/>
        </w:rPr>
        <w:t>）为留守儿童建立“代理家长”制度，链接社区志愿者或教师担任代理家长，提供情感陪伴与生活指导；（</w:t>
      </w:r>
      <w:r w:rsidRPr="00A54055">
        <w:rPr>
          <w:rFonts w:eastAsiaTheme="minorEastAsia" w:hint="eastAsia"/>
          <w:sz w:val="24"/>
          <w:szCs w:val="24"/>
        </w:rPr>
        <w:t>2</w:t>
      </w:r>
      <w:r w:rsidRPr="00A54055">
        <w:rPr>
          <w:rFonts w:eastAsiaTheme="minorEastAsia" w:hint="eastAsia"/>
          <w:sz w:val="24"/>
          <w:szCs w:val="24"/>
        </w:rPr>
        <w:t>）针对家庭变故的学生，协调学校提供学费减免（物质支持）、心理咨询师提供情绪疏导（情感支持）、同学提供学习帮助（信息支持），构建全方位的支持网络；（</w:t>
      </w:r>
      <w:r w:rsidRPr="00A54055">
        <w:rPr>
          <w:rFonts w:eastAsiaTheme="minorEastAsia" w:hint="eastAsia"/>
          <w:sz w:val="24"/>
          <w:szCs w:val="24"/>
        </w:rPr>
        <w:t>3</w:t>
      </w:r>
      <w:r w:rsidRPr="00A54055">
        <w:rPr>
          <w:rFonts w:eastAsiaTheme="minorEastAsia" w:hint="eastAsia"/>
          <w:sz w:val="24"/>
          <w:szCs w:val="24"/>
        </w:rPr>
        <w:t>）建立初中学校“社会支持资源库”，整合学校、社区、公益机构的资源，为学生提供便捷的支持申请渠道。</w:t>
      </w:r>
    </w:p>
    <w:p w14:paraId="06CF8B71" w14:textId="7E8EDDDA" w:rsidR="000A77D5" w:rsidRDefault="00A54055" w:rsidP="000A77D5">
      <w:pPr>
        <w:adjustRightInd w:val="0"/>
        <w:spacing w:line="400" w:lineRule="atLeast"/>
        <w:ind w:firstLineChars="200" w:firstLine="482"/>
        <w:rPr>
          <w:rFonts w:eastAsiaTheme="minorEastAsia"/>
          <w:sz w:val="24"/>
          <w:szCs w:val="24"/>
        </w:rPr>
      </w:pPr>
      <w:r w:rsidRPr="00BC16B8">
        <w:rPr>
          <w:rFonts w:eastAsiaTheme="minorEastAsia" w:hint="eastAsia"/>
          <w:b/>
          <w:bCs/>
          <w:sz w:val="24"/>
          <w:szCs w:val="24"/>
        </w:rPr>
        <w:t>注意事项：</w:t>
      </w:r>
      <w:r w:rsidRPr="00A54055">
        <w:rPr>
          <w:rFonts w:eastAsiaTheme="minorEastAsia" w:hint="eastAsia"/>
          <w:sz w:val="24"/>
          <w:szCs w:val="24"/>
        </w:rPr>
        <w:t>（</w:t>
      </w:r>
      <w:r w:rsidRPr="00A54055">
        <w:rPr>
          <w:rFonts w:eastAsiaTheme="minorEastAsia" w:hint="eastAsia"/>
          <w:sz w:val="24"/>
          <w:szCs w:val="24"/>
        </w:rPr>
        <w:t>1</w:t>
      </w:r>
      <w:r w:rsidRPr="00A54055">
        <w:rPr>
          <w:rFonts w:eastAsiaTheme="minorEastAsia" w:hint="eastAsia"/>
          <w:sz w:val="24"/>
          <w:szCs w:val="24"/>
        </w:rPr>
        <w:t>）在提供外部支持的同时，注重培养初中生的自主能力，引导其学会主动寻求支持、利用支持，避免过度依赖；（</w:t>
      </w:r>
      <w:r w:rsidRPr="00A54055">
        <w:rPr>
          <w:rFonts w:eastAsiaTheme="minorEastAsia" w:hint="eastAsia"/>
          <w:sz w:val="24"/>
          <w:szCs w:val="24"/>
        </w:rPr>
        <w:t>2</w:t>
      </w:r>
      <w:r w:rsidRPr="00A54055">
        <w:rPr>
          <w:rFonts w:eastAsiaTheme="minorEastAsia" w:hint="eastAsia"/>
          <w:sz w:val="24"/>
          <w:szCs w:val="24"/>
        </w:rPr>
        <w:t>）尊重学生的隐私，在链接支持资源时，需征得学生同意，保护其个人信息，避免因支持服务对学生造成二次伤害；（</w:t>
      </w:r>
      <w:r w:rsidRPr="00A54055">
        <w:rPr>
          <w:rFonts w:eastAsiaTheme="minorEastAsia" w:hint="eastAsia"/>
          <w:sz w:val="24"/>
          <w:szCs w:val="24"/>
        </w:rPr>
        <w:t>3</w:t>
      </w:r>
      <w:r w:rsidRPr="00A54055">
        <w:rPr>
          <w:rFonts w:eastAsiaTheme="minorEastAsia" w:hint="eastAsia"/>
          <w:sz w:val="24"/>
          <w:szCs w:val="24"/>
        </w:rPr>
        <w:t>）定期评估社会支持网络的有效性，及时调整支持内容与方式，确保支持符合学生的动态需求</w:t>
      </w:r>
      <w:r w:rsidR="00BC16B8">
        <w:rPr>
          <w:rFonts w:eastAsiaTheme="minorEastAsia" w:hint="eastAsia"/>
          <w:sz w:val="24"/>
          <w:szCs w:val="24"/>
        </w:rPr>
        <w:t>；（</w:t>
      </w:r>
      <w:r w:rsidR="00BC16B8">
        <w:rPr>
          <w:rFonts w:eastAsiaTheme="minorEastAsia" w:hint="eastAsia"/>
          <w:sz w:val="24"/>
          <w:szCs w:val="24"/>
        </w:rPr>
        <w:t>4</w:t>
      </w:r>
      <w:r w:rsidR="00BC16B8">
        <w:rPr>
          <w:rFonts w:eastAsiaTheme="minorEastAsia" w:hint="eastAsia"/>
          <w:sz w:val="24"/>
          <w:szCs w:val="24"/>
        </w:rPr>
        <w:t>）坚持</w:t>
      </w:r>
      <w:r w:rsidR="00BC16B8">
        <w:rPr>
          <w:rFonts w:eastAsiaTheme="minorEastAsia" w:hint="eastAsia"/>
          <w:sz w:val="24"/>
          <w:szCs w:val="24"/>
        </w:rPr>
        <w:t>5</w:t>
      </w:r>
      <w:r w:rsidR="00BC16B8">
        <w:rPr>
          <w:rFonts w:eastAsiaTheme="minorEastAsia" w:hint="eastAsia"/>
          <w:sz w:val="24"/>
          <w:szCs w:val="24"/>
        </w:rPr>
        <w:t>个应用原则</w:t>
      </w:r>
      <w:r w:rsidR="00836792">
        <w:rPr>
          <w:rFonts w:eastAsiaTheme="minorEastAsia" w:hint="eastAsia"/>
          <w:sz w:val="24"/>
          <w:szCs w:val="24"/>
        </w:rPr>
        <w:t>：</w:t>
      </w:r>
      <w:r w:rsidR="00BC16B8">
        <w:rPr>
          <w:rFonts w:eastAsiaTheme="minorEastAsia" w:hint="eastAsia"/>
          <w:sz w:val="24"/>
          <w:szCs w:val="24"/>
        </w:rPr>
        <w:t>中立性、相似性、互补性、综合性、适应性和合理性。</w:t>
      </w:r>
    </w:p>
    <w:p w14:paraId="63251CE1" w14:textId="269E2556" w:rsidR="000A77D5" w:rsidRPr="00FA2BA8" w:rsidRDefault="00CE4DB3" w:rsidP="000A77D5">
      <w:pPr>
        <w:pStyle w:val="1"/>
        <w:rPr>
          <w:rFonts w:hint="eastAsia"/>
        </w:rPr>
      </w:pPr>
      <w:r>
        <w:rPr>
          <w:rFonts w:hint="eastAsia"/>
        </w:rPr>
        <w:lastRenderedPageBreak/>
        <w:t>8</w:t>
      </w:r>
      <w:r w:rsidR="000A77D5" w:rsidRPr="00FA2BA8">
        <w:rPr>
          <w:rFonts w:hint="eastAsia"/>
        </w:rPr>
        <w:t xml:space="preserve"> </w:t>
      </w:r>
      <w:r w:rsidRPr="00CE4DB3">
        <w:rPr>
          <w:rFonts w:hint="eastAsia"/>
        </w:rPr>
        <w:t>社会角色理论</w:t>
      </w:r>
    </w:p>
    <w:p w14:paraId="21D1D1BC" w14:textId="736C9360" w:rsidR="000A77D5" w:rsidRDefault="00CE4DB3" w:rsidP="000A77D5">
      <w:pPr>
        <w:pStyle w:val="2"/>
        <w:numPr>
          <w:ilvl w:val="0"/>
          <w:numId w:val="0"/>
        </w:numPr>
      </w:pPr>
      <w:r>
        <w:rPr>
          <w:rFonts w:hint="eastAsia"/>
        </w:rPr>
        <w:t>8</w:t>
      </w:r>
      <w:r w:rsidR="000A77D5">
        <w:rPr>
          <w:rFonts w:hint="eastAsia"/>
        </w:rPr>
        <w:t xml:space="preserve">.1 </w:t>
      </w:r>
      <w:r w:rsidR="000A77D5">
        <w:rPr>
          <w:rFonts w:hint="eastAsia"/>
        </w:rPr>
        <w:t>概况</w:t>
      </w:r>
    </w:p>
    <w:p w14:paraId="7F3CE1EE" w14:textId="5BA15CEC" w:rsidR="00EF5F36" w:rsidRDefault="00ED6F6B" w:rsidP="00EF5F36">
      <w:pPr>
        <w:adjustRightInd w:val="0"/>
        <w:snapToGrid w:val="0"/>
        <w:spacing w:line="400" w:lineRule="exact"/>
        <w:ind w:firstLineChars="200" w:firstLine="480"/>
        <w:rPr>
          <w:rFonts w:ascii="宋体" w:hAnsi="宋体" w:cs="宋体" w:hint="eastAsia"/>
          <w:sz w:val="24"/>
          <w:szCs w:val="24"/>
        </w:rPr>
      </w:pPr>
      <w:r>
        <w:rPr>
          <w:rFonts w:eastAsiaTheme="minorEastAsia" w:hint="eastAsia"/>
          <w:sz w:val="24"/>
          <w:szCs w:val="24"/>
        </w:rPr>
        <w:t>起源于</w:t>
      </w:r>
      <w:r w:rsidRPr="00ED6F6B">
        <w:rPr>
          <w:rFonts w:eastAsiaTheme="minorEastAsia" w:hint="eastAsia"/>
          <w:sz w:val="24"/>
          <w:szCs w:val="24"/>
        </w:rPr>
        <w:t>20</w:t>
      </w:r>
      <w:r w:rsidRPr="00ED6F6B">
        <w:rPr>
          <w:rFonts w:eastAsiaTheme="minorEastAsia" w:hint="eastAsia"/>
          <w:sz w:val="24"/>
          <w:szCs w:val="24"/>
        </w:rPr>
        <w:t>世纪</w:t>
      </w:r>
      <w:r w:rsidRPr="00ED6F6B">
        <w:rPr>
          <w:rFonts w:eastAsiaTheme="minorEastAsia" w:hint="eastAsia"/>
          <w:sz w:val="24"/>
          <w:szCs w:val="24"/>
        </w:rPr>
        <w:t>20-30</w:t>
      </w:r>
      <w:r w:rsidRPr="00ED6F6B">
        <w:rPr>
          <w:rFonts w:eastAsiaTheme="minorEastAsia" w:hint="eastAsia"/>
          <w:sz w:val="24"/>
          <w:szCs w:val="24"/>
        </w:rPr>
        <w:t>年代</w:t>
      </w:r>
      <w:r>
        <w:rPr>
          <w:rFonts w:eastAsiaTheme="minorEastAsia" w:hint="eastAsia"/>
          <w:sz w:val="24"/>
          <w:szCs w:val="24"/>
        </w:rPr>
        <w:t>，</w:t>
      </w:r>
      <w:r w:rsidR="00EF5F36">
        <w:rPr>
          <w:rFonts w:eastAsiaTheme="minorEastAsia" w:hint="eastAsia"/>
          <w:sz w:val="24"/>
          <w:szCs w:val="24"/>
        </w:rPr>
        <w:t>代表人物：</w:t>
      </w:r>
      <w:r w:rsidRPr="00ED6F6B">
        <w:rPr>
          <w:rFonts w:eastAsiaTheme="minorEastAsia" w:hint="eastAsia"/>
          <w:sz w:val="24"/>
          <w:szCs w:val="24"/>
        </w:rPr>
        <w:t>乔治</w:t>
      </w:r>
      <w:r w:rsidRPr="00ED6F6B">
        <w:rPr>
          <w:rFonts w:ascii="微软雅黑" w:eastAsia="微软雅黑" w:hAnsi="微软雅黑" w:cs="微软雅黑" w:hint="eastAsia"/>
          <w:sz w:val="24"/>
          <w:szCs w:val="24"/>
        </w:rPr>
        <w:t>・</w:t>
      </w:r>
      <w:r w:rsidRPr="00ED6F6B">
        <w:rPr>
          <w:rFonts w:ascii="宋体" w:hAnsi="宋体" w:cs="宋体" w:hint="eastAsia"/>
          <w:sz w:val="24"/>
          <w:szCs w:val="24"/>
        </w:rPr>
        <w:t>米德、罗伯特</w:t>
      </w:r>
      <w:r w:rsidRPr="00ED6F6B">
        <w:rPr>
          <w:rFonts w:ascii="微软雅黑" w:eastAsia="微软雅黑" w:hAnsi="微软雅黑" w:cs="微软雅黑" w:hint="eastAsia"/>
          <w:sz w:val="24"/>
          <w:szCs w:val="24"/>
        </w:rPr>
        <w:t>・</w:t>
      </w:r>
      <w:r w:rsidRPr="00ED6F6B">
        <w:rPr>
          <w:rFonts w:ascii="宋体" w:hAnsi="宋体" w:cs="宋体" w:hint="eastAsia"/>
          <w:sz w:val="24"/>
          <w:szCs w:val="24"/>
        </w:rPr>
        <w:t>默顿、拉尔夫</w:t>
      </w:r>
      <w:r w:rsidRPr="00ED6F6B">
        <w:rPr>
          <w:rFonts w:ascii="微软雅黑" w:eastAsia="微软雅黑" w:hAnsi="微软雅黑" w:cs="微软雅黑" w:hint="eastAsia"/>
          <w:sz w:val="24"/>
          <w:szCs w:val="24"/>
        </w:rPr>
        <w:t>・</w:t>
      </w:r>
      <w:r w:rsidRPr="00ED6F6B">
        <w:rPr>
          <w:rFonts w:ascii="宋体" w:hAnsi="宋体" w:cs="宋体" w:hint="eastAsia"/>
          <w:sz w:val="24"/>
          <w:szCs w:val="24"/>
        </w:rPr>
        <w:t>林顿</w:t>
      </w:r>
      <w:r>
        <w:rPr>
          <w:rFonts w:ascii="宋体" w:hAnsi="宋体" w:cs="宋体" w:hint="eastAsia"/>
          <w:sz w:val="24"/>
          <w:szCs w:val="24"/>
        </w:rPr>
        <w:t>。</w:t>
      </w:r>
      <w:r w:rsidR="00EF5F36">
        <w:rPr>
          <w:rFonts w:ascii="宋体" w:hAnsi="宋体" w:cs="宋体" w:hint="eastAsia"/>
          <w:sz w:val="24"/>
          <w:szCs w:val="24"/>
        </w:rPr>
        <w:t>角色，原本是</w:t>
      </w:r>
      <w:r w:rsidR="00EF5F36" w:rsidRPr="00EF5F36">
        <w:rPr>
          <w:rFonts w:ascii="宋体" w:hAnsi="宋体" w:cs="宋体" w:hint="eastAsia"/>
          <w:sz w:val="24"/>
          <w:szCs w:val="24"/>
        </w:rPr>
        <w:t>戏剧中的概念，由于普遍认为社会也是大舞台，社会学家们把戏剧中的“角色”概念借用到社会心理学和社会学中来，产生了“社会角色”概念。社会角色</w:t>
      </w:r>
      <w:r w:rsidR="00EF5F36">
        <w:rPr>
          <w:rFonts w:ascii="宋体" w:hAnsi="宋体" w:cs="宋体" w:hint="eastAsia"/>
          <w:sz w:val="24"/>
          <w:szCs w:val="24"/>
        </w:rPr>
        <w:t>，是</w:t>
      </w:r>
      <w:r w:rsidR="00EF5F36" w:rsidRPr="00EF5F36">
        <w:rPr>
          <w:rFonts w:ascii="宋体" w:hAnsi="宋体" w:cs="宋体" w:hint="eastAsia"/>
          <w:sz w:val="24"/>
          <w:szCs w:val="24"/>
        </w:rPr>
        <w:t>指与人的某种社会地位、身份相一致的一整套权利义务的规范和行为模式，它是人们对具有特定身份的人的行为期待，它构成社会群体或组织的基础。</w:t>
      </w:r>
      <w:r w:rsidR="00EF5F36">
        <w:rPr>
          <w:rFonts w:ascii="宋体" w:hAnsi="宋体" w:cs="宋体" w:hint="eastAsia"/>
          <w:sz w:val="24"/>
          <w:szCs w:val="24"/>
        </w:rPr>
        <w:t>社会角色分4种类型：先赋角色与自致角色</w:t>
      </w:r>
      <w:r w:rsidR="0018062E">
        <w:rPr>
          <w:rFonts w:ascii="宋体" w:hAnsi="宋体" w:cs="宋体" w:hint="eastAsia"/>
          <w:sz w:val="24"/>
          <w:szCs w:val="24"/>
        </w:rPr>
        <w:t>（归属与成就）</w:t>
      </w:r>
      <w:r w:rsidR="00EF5F36">
        <w:rPr>
          <w:rFonts w:ascii="宋体" w:hAnsi="宋体" w:cs="宋体" w:hint="eastAsia"/>
          <w:sz w:val="24"/>
          <w:szCs w:val="24"/>
        </w:rPr>
        <w:t>、自觉的角色与不自觉的角色、规定性角色与开</w:t>
      </w:r>
      <w:r w:rsidR="0018062E">
        <w:rPr>
          <w:rFonts w:ascii="宋体" w:hAnsi="宋体" w:cs="宋体" w:hint="eastAsia"/>
          <w:sz w:val="24"/>
          <w:szCs w:val="24"/>
        </w:rPr>
        <w:t>放</w:t>
      </w:r>
      <w:r w:rsidR="00EF5F36">
        <w:rPr>
          <w:rFonts w:ascii="宋体" w:hAnsi="宋体" w:cs="宋体" w:hint="eastAsia"/>
          <w:sz w:val="24"/>
          <w:szCs w:val="24"/>
        </w:rPr>
        <w:t>性角色、功利性角色与表现性角色</w:t>
      </w:r>
      <w:r w:rsidR="005978DE">
        <w:rPr>
          <w:rFonts w:ascii="宋体" w:hAnsi="宋体" w:cs="宋体" w:hint="eastAsia"/>
          <w:sz w:val="24"/>
          <w:szCs w:val="24"/>
        </w:rPr>
        <w:t>。</w:t>
      </w:r>
    </w:p>
    <w:p w14:paraId="0967E5A7" w14:textId="644F9203" w:rsidR="000A77D5" w:rsidRDefault="00ED6F6B" w:rsidP="00EF5F36">
      <w:pPr>
        <w:adjustRightInd w:val="0"/>
        <w:snapToGrid w:val="0"/>
        <w:spacing w:line="400" w:lineRule="exact"/>
        <w:ind w:firstLineChars="200" w:firstLine="480"/>
        <w:rPr>
          <w:rFonts w:ascii="宋体" w:hAnsi="宋体" w:cs="宋体" w:hint="eastAsia"/>
          <w:sz w:val="24"/>
          <w:szCs w:val="24"/>
        </w:rPr>
      </w:pPr>
      <w:r w:rsidRPr="00ED6F6B">
        <w:rPr>
          <w:rFonts w:eastAsiaTheme="minorEastAsia" w:hint="eastAsia"/>
          <w:sz w:val="24"/>
          <w:szCs w:val="24"/>
        </w:rPr>
        <w:t>认为个体在社会中扮演着多种角色（如学生、子女、朋友），角色期望与角色实践之间的差异会导致角色冲突与角色压力，干预的核心是帮助个体明确角色定位、协调角色关系。提出</w:t>
      </w:r>
      <w:r w:rsidR="00B65BBA">
        <w:rPr>
          <w:rFonts w:ascii="宋体" w:hAnsi="宋体" w:cs="宋体" w:hint="eastAsia"/>
          <w:sz w:val="24"/>
          <w:szCs w:val="24"/>
        </w:rPr>
        <w:t>角色冲突、角色不清、角色中断、角色失败</w:t>
      </w:r>
      <w:r w:rsidRPr="00ED6F6B">
        <w:rPr>
          <w:rFonts w:eastAsiaTheme="minorEastAsia" w:hint="eastAsia"/>
          <w:sz w:val="24"/>
          <w:szCs w:val="24"/>
        </w:rPr>
        <w:t>等概念，主张通过角色分析、角色调适等方法，帮助个体理解不同角色的要求，缓解角色压力，实现角色平衡。</w:t>
      </w:r>
    </w:p>
    <w:p w14:paraId="71E1EEAA" w14:textId="7AB1D0A0" w:rsidR="000A77D5" w:rsidRDefault="00CE4DB3" w:rsidP="000A77D5">
      <w:pPr>
        <w:pStyle w:val="2"/>
        <w:numPr>
          <w:ilvl w:val="0"/>
          <w:numId w:val="0"/>
        </w:numPr>
      </w:pPr>
      <w:r>
        <w:rPr>
          <w:rFonts w:hint="eastAsia"/>
        </w:rPr>
        <w:t>8</w:t>
      </w:r>
      <w:r w:rsidR="000A77D5">
        <w:rPr>
          <w:rFonts w:hint="eastAsia"/>
        </w:rPr>
        <w:t xml:space="preserve">.2 </w:t>
      </w:r>
      <w:r w:rsidR="000A77D5">
        <w:rPr>
          <w:rFonts w:hint="eastAsia"/>
        </w:rPr>
        <w:t>优缺点</w:t>
      </w:r>
    </w:p>
    <w:p w14:paraId="17C1C61E" w14:textId="4B90469E" w:rsidR="00ED6F6B" w:rsidRPr="00ED6F6B" w:rsidRDefault="00ED6F6B" w:rsidP="00ED6F6B">
      <w:pPr>
        <w:adjustRightInd w:val="0"/>
        <w:snapToGrid w:val="0"/>
        <w:spacing w:line="400" w:lineRule="exact"/>
        <w:ind w:firstLineChars="200" w:firstLine="482"/>
        <w:rPr>
          <w:rFonts w:eastAsiaTheme="minorEastAsia"/>
          <w:sz w:val="24"/>
          <w:szCs w:val="24"/>
        </w:rPr>
      </w:pPr>
      <w:r w:rsidRPr="00106B5D">
        <w:rPr>
          <w:rFonts w:eastAsiaTheme="minorEastAsia" w:hint="eastAsia"/>
          <w:b/>
          <w:bCs/>
          <w:sz w:val="24"/>
          <w:szCs w:val="24"/>
        </w:rPr>
        <w:t>优点：</w:t>
      </w:r>
      <w:r w:rsidRPr="00ED6F6B">
        <w:rPr>
          <w:rFonts w:eastAsiaTheme="minorEastAsia" w:hint="eastAsia"/>
          <w:sz w:val="24"/>
          <w:szCs w:val="24"/>
        </w:rPr>
        <w:t>（</w:t>
      </w:r>
      <w:r w:rsidRPr="00ED6F6B">
        <w:rPr>
          <w:rFonts w:eastAsiaTheme="minorEastAsia" w:hint="eastAsia"/>
          <w:sz w:val="24"/>
          <w:szCs w:val="24"/>
        </w:rPr>
        <w:t>1</w:t>
      </w:r>
      <w:r w:rsidRPr="00ED6F6B">
        <w:rPr>
          <w:rFonts w:eastAsiaTheme="minorEastAsia" w:hint="eastAsia"/>
          <w:sz w:val="24"/>
          <w:szCs w:val="24"/>
        </w:rPr>
        <w:t>）能有效解释初中生在多重角色中的困惑与压力，如初中生同时面临“学生”（成绩要求）、“子女”（家庭期望）、“朋友”（人际需求）的角色冲突，理论提供了清晰的分析视角；（</w:t>
      </w:r>
      <w:r w:rsidRPr="00ED6F6B">
        <w:rPr>
          <w:rFonts w:eastAsiaTheme="minorEastAsia" w:hint="eastAsia"/>
          <w:sz w:val="24"/>
          <w:szCs w:val="24"/>
        </w:rPr>
        <w:t>2</w:t>
      </w:r>
      <w:r w:rsidRPr="00ED6F6B">
        <w:rPr>
          <w:rFonts w:eastAsiaTheme="minorEastAsia" w:hint="eastAsia"/>
          <w:sz w:val="24"/>
          <w:szCs w:val="24"/>
        </w:rPr>
        <w:t>）干预方法贴近初中生的生活实际，通过角色讨论、角色扮演等方式，帮助学生直观感受角色要求，理解角色冲突的成因，参与度高；（</w:t>
      </w:r>
      <w:r w:rsidRPr="00ED6F6B">
        <w:rPr>
          <w:rFonts w:eastAsiaTheme="minorEastAsia" w:hint="eastAsia"/>
          <w:sz w:val="24"/>
          <w:szCs w:val="24"/>
        </w:rPr>
        <w:t>3</w:t>
      </w:r>
      <w:r w:rsidRPr="00ED6F6B">
        <w:rPr>
          <w:rFonts w:eastAsiaTheme="minorEastAsia" w:hint="eastAsia"/>
          <w:sz w:val="24"/>
          <w:szCs w:val="24"/>
        </w:rPr>
        <w:t>）有助于培养初中生的社会适应能力，通过明确角色定位、协调角色关系，提升学生在家庭、学校、社会中的角色适应水平；（</w:t>
      </w:r>
      <w:r w:rsidRPr="00ED6F6B">
        <w:rPr>
          <w:rFonts w:eastAsiaTheme="minorEastAsia" w:hint="eastAsia"/>
          <w:sz w:val="24"/>
          <w:szCs w:val="24"/>
        </w:rPr>
        <w:t>4</w:t>
      </w:r>
      <w:r w:rsidRPr="00ED6F6B">
        <w:rPr>
          <w:rFonts w:eastAsiaTheme="minorEastAsia" w:hint="eastAsia"/>
          <w:sz w:val="24"/>
          <w:szCs w:val="24"/>
        </w:rPr>
        <w:t>）可与其他理论（如认知行为理论）结合使用，如在角色调适过程中，帮助学生改变对角色期望的不合理认知，提升干预效果。</w:t>
      </w:r>
    </w:p>
    <w:p w14:paraId="038DD60A" w14:textId="5BC79B27" w:rsidR="000A77D5" w:rsidRPr="000A77D5" w:rsidRDefault="00ED6F6B" w:rsidP="00ED6F6B">
      <w:pPr>
        <w:adjustRightInd w:val="0"/>
        <w:snapToGrid w:val="0"/>
        <w:spacing w:line="400" w:lineRule="exact"/>
        <w:ind w:firstLineChars="200" w:firstLine="482"/>
        <w:rPr>
          <w:rFonts w:eastAsiaTheme="minorEastAsia"/>
          <w:sz w:val="24"/>
          <w:szCs w:val="24"/>
        </w:rPr>
      </w:pPr>
      <w:r w:rsidRPr="00106B5D">
        <w:rPr>
          <w:rFonts w:eastAsiaTheme="minorEastAsia" w:hint="eastAsia"/>
          <w:b/>
          <w:bCs/>
          <w:sz w:val="24"/>
          <w:szCs w:val="24"/>
        </w:rPr>
        <w:t>缺点：</w:t>
      </w:r>
      <w:r w:rsidRPr="00ED6F6B">
        <w:rPr>
          <w:rFonts w:eastAsiaTheme="minorEastAsia" w:hint="eastAsia"/>
          <w:sz w:val="24"/>
          <w:szCs w:val="24"/>
        </w:rPr>
        <w:t>（</w:t>
      </w:r>
      <w:r w:rsidRPr="00ED6F6B">
        <w:rPr>
          <w:rFonts w:eastAsiaTheme="minorEastAsia" w:hint="eastAsia"/>
          <w:sz w:val="24"/>
          <w:szCs w:val="24"/>
        </w:rPr>
        <w:t>1</w:t>
      </w:r>
      <w:r w:rsidRPr="00ED6F6B">
        <w:rPr>
          <w:rFonts w:eastAsiaTheme="minorEastAsia" w:hint="eastAsia"/>
          <w:sz w:val="24"/>
          <w:szCs w:val="24"/>
        </w:rPr>
        <w:t>）过度关注个体的角色调适，忽视了社会结构与制度对角色期望的影响，如社会对“好学生”的单一角色期望（成绩优异），仅靠个体角色调适难以从根本上解决问题；（</w:t>
      </w:r>
      <w:r w:rsidRPr="00ED6F6B">
        <w:rPr>
          <w:rFonts w:eastAsiaTheme="minorEastAsia" w:hint="eastAsia"/>
          <w:sz w:val="24"/>
          <w:szCs w:val="24"/>
        </w:rPr>
        <w:t>2</w:t>
      </w:r>
      <w:r w:rsidRPr="00ED6F6B">
        <w:rPr>
          <w:rFonts w:eastAsiaTheme="minorEastAsia" w:hint="eastAsia"/>
          <w:sz w:val="24"/>
          <w:szCs w:val="24"/>
        </w:rPr>
        <w:t>）对于一些因个体能力不足导致的角色实践困难（如学习能力差导致无法满足“学生”角色期望），角色理论的干预效果有限，需要结合能力提升的理论方法；（</w:t>
      </w:r>
      <w:r w:rsidRPr="00ED6F6B">
        <w:rPr>
          <w:rFonts w:eastAsiaTheme="minorEastAsia" w:hint="eastAsia"/>
          <w:sz w:val="24"/>
          <w:szCs w:val="24"/>
        </w:rPr>
        <w:t>3</w:t>
      </w:r>
      <w:r w:rsidRPr="00ED6F6B">
        <w:rPr>
          <w:rFonts w:eastAsiaTheme="minorEastAsia" w:hint="eastAsia"/>
          <w:sz w:val="24"/>
          <w:szCs w:val="24"/>
        </w:rPr>
        <w:t>）部分初中生对“社会角色”的概念理解难度较大，需要社工投入较多精力进行解释与引导，增加了干预成本；（</w:t>
      </w:r>
      <w:r w:rsidRPr="00ED6F6B">
        <w:rPr>
          <w:rFonts w:eastAsiaTheme="minorEastAsia" w:hint="eastAsia"/>
          <w:sz w:val="24"/>
          <w:szCs w:val="24"/>
        </w:rPr>
        <w:t>4</w:t>
      </w:r>
      <w:r w:rsidRPr="00ED6F6B">
        <w:rPr>
          <w:rFonts w:eastAsiaTheme="minorEastAsia" w:hint="eastAsia"/>
          <w:sz w:val="24"/>
          <w:szCs w:val="24"/>
        </w:rPr>
        <w:t>）角色冲突的评估标准较为模糊，难以准确判断初中生角色冲突的严重程度，不利于干预策略的精准制定。</w:t>
      </w:r>
    </w:p>
    <w:p w14:paraId="7358EEDC" w14:textId="429995C6" w:rsidR="000A77D5" w:rsidRDefault="00CE4DB3" w:rsidP="000A77D5">
      <w:pPr>
        <w:pStyle w:val="2"/>
        <w:numPr>
          <w:ilvl w:val="0"/>
          <w:numId w:val="0"/>
        </w:numPr>
      </w:pPr>
      <w:r>
        <w:rPr>
          <w:rFonts w:hint="eastAsia"/>
        </w:rPr>
        <w:lastRenderedPageBreak/>
        <w:t>8</w:t>
      </w:r>
      <w:r w:rsidR="000A77D5">
        <w:rPr>
          <w:rFonts w:hint="eastAsia"/>
        </w:rPr>
        <w:t xml:space="preserve">.3 </w:t>
      </w:r>
      <w:r w:rsidR="000A77D5">
        <w:rPr>
          <w:rFonts w:hint="eastAsia"/>
        </w:rPr>
        <w:t>适用场景、使用建议及注意事项</w:t>
      </w:r>
    </w:p>
    <w:p w14:paraId="4AA1E7E4" w14:textId="77777777" w:rsidR="00ED6F6B" w:rsidRPr="00ED6F6B" w:rsidRDefault="00ED6F6B" w:rsidP="00ED6F6B">
      <w:pPr>
        <w:adjustRightInd w:val="0"/>
        <w:spacing w:line="400" w:lineRule="atLeast"/>
        <w:ind w:firstLineChars="200" w:firstLine="482"/>
        <w:rPr>
          <w:rFonts w:eastAsiaTheme="minorEastAsia"/>
          <w:sz w:val="24"/>
          <w:szCs w:val="24"/>
        </w:rPr>
      </w:pPr>
      <w:r w:rsidRPr="00AC4FBD">
        <w:rPr>
          <w:rFonts w:eastAsiaTheme="minorEastAsia" w:hint="eastAsia"/>
          <w:b/>
          <w:bCs/>
          <w:sz w:val="24"/>
          <w:szCs w:val="24"/>
        </w:rPr>
        <w:t>通常适用场景：</w:t>
      </w:r>
      <w:r w:rsidRPr="00ED6F6B">
        <w:rPr>
          <w:rFonts w:eastAsiaTheme="minorEastAsia" w:hint="eastAsia"/>
          <w:sz w:val="24"/>
          <w:szCs w:val="24"/>
        </w:rPr>
        <w:t>适用于处理因角色冲突、角色不清导致的问题，如初中生的学习与生活平衡问题、亲子关系冲突（子女角色与自我需求的冲突）、同伴交往障碍（朋友角色的适应问题）等。</w:t>
      </w:r>
    </w:p>
    <w:p w14:paraId="4049EE78" w14:textId="62965288" w:rsidR="00ED6F6B" w:rsidRPr="00ED6F6B" w:rsidRDefault="00ED6F6B" w:rsidP="00ED6F6B">
      <w:pPr>
        <w:adjustRightInd w:val="0"/>
        <w:spacing w:line="400" w:lineRule="atLeast"/>
        <w:ind w:firstLineChars="200" w:firstLine="482"/>
        <w:rPr>
          <w:rFonts w:eastAsiaTheme="minorEastAsia"/>
          <w:sz w:val="24"/>
          <w:szCs w:val="24"/>
        </w:rPr>
      </w:pPr>
      <w:r w:rsidRPr="00AC4FBD">
        <w:rPr>
          <w:rFonts w:eastAsiaTheme="minorEastAsia" w:hint="eastAsia"/>
          <w:b/>
          <w:bCs/>
          <w:sz w:val="24"/>
          <w:szCs w:val="24"/>
        </w:rPr>
        <w:t>初中学校社会工作中的使用建议：</w:t>
      </w:r>
      <w:r w:rsidRPr="00ED6F6B">
        <w:rPr>
          <w:rFonts w:eastAsiaTheme="minorEastAsia" w:hint="eastAsia"/>
          <w:sz w:val="24"/>
          <w:szCs w:val="24"/>
        </w:rPr>
        <w:t>（</w:t>
      </w:r>
      <w:r w:rsidRPr="00ED6F6B">
        <w:rPr>
          <w:rFonts w:eastAsiaTheme="minorEastAsia" w:hint="eastAsia"/>
          <w:sz w:val="24"/>
          <w:szCs w:val="24"/>
        </w:rPr>
        <w:t>1</w:t>
      </w:r>
      <w:r w:rsidRPr="00ED6F6B">
        <w:rPr>
          <w:rFonts w:eastAsiaTheme="minorEastAsia" w:hint="eastAsia"/>
          <w:sz w:val="24"/>
          <w:szCs w:val="24"/>
        </w:rPr>
        <w:t>）开展“初中生角色认知”主题班会，通过案例分析、小组讨论，帮助学生明确“学生”“子女”“朋友”等角色的核心要求，理解角色期望的合理性；（</w:t>
      </w:r>
      <w:r w:rsidRPr="00ED6F6B">
        <w:rPr>
          <w:rFonts w:eastAsiaTheme="minorEastAsia" w:hint="eastAsia"/>
          <w:sz w:val="24"/>
          <w:szCs w:val="24"/>
        </w:rPr>
        <w:t>2</w:t>
      </w:r>
      <w:r w:rsidRPr="00ED6F6B">
        <w:rPr>
          <w:rFonts w:eastAsiaTheme="minorEastAsia" w:hint="eastAsia"/>
          <w:sz w:val="24"/>
          <w:szCs w:val="24"/>
        </w:rPr>
        <w:t>）针对存在亲子角色冲突的学生，采用角色扮演的方式，让学生扮演“家长”，感受家长的角色期望，同时让家长扮演“学生”，理解学生的角色压力，促进双方的角色理解；（</w:t>
      </w:r>
      <w:r w:rsidRPr="00ED6F6B">
        <w:rPr>
          <w:rFonts w:eastAsiaTheme="minorEastAsia" w:hint="eastAsia"/>
          <w:sz w:val="24"/>
          <w:szCs w:val="24"/>
        </w:rPr>
        <w:t>3</w:t>
      </w:r>
      <w:r w:rsidRPr="00ED6F6B">
        <w:rPr>
          <w:rFonts w:eastAsiaTheme="minorEastAsia" w:hint="eastAsia"/>
          <w:sz w:val="24"/>
          <w:szCs w:val="24"/>
        </w:rPr>
        <w:t>）为面临多重角色压力的学生（如班干部同时承担学习与班级管理任务）提供角色调适辅导，帮助其制定时间管理计划，合理分配角色精力。</w:t>
      </w:r>
    </w:p>
    <w:p w14:paraId="144F1F24" w14:textId="78F1F516" w:rsidR="000A77D5" w:rsidRDefault="00ED6F6B" w:rsidP="000A77D5">
      <w:pPr>
        <w:adjustRightInd w:val="0"/>
        <w:spacing w:line="400" w:lineRule="atLeast"/>
        <w:ind w:firstLineChars="200" w:firstLine="482"/>
        <w:rPr>
          <w:rFonts w:eastAsiaTheme="minorEastAsia"/>
          <w:sz w:val="24"/>
          <w:szCs w:val="24"/>
        </w:rPr>
      </w:pPr>
      <w:r w:rsidRPr="00AC4FBD">
        <w:rPr>
          <w:rFonts w:eastAsiaTheme="minorEastAsia" w:hint="eastAsia"/>
          <w:b/>
          <w:bCs/>
          <w:sz w:val="24"/>
          <w:szCs w:val="24"/>
        </w:rPr>
        <w:t>注意事项：</w:t>
      </w:r>
      <w:r w:rsidRPr="00ED6F6B">
        <w:rPr>
          <w:rFonts w:eastAsiaTheme="minorEastAsia" w:hint="eastAsia"/>
          <w:sz w:val="24"/>
          <w:szCs w:val="24"/>
        </w:rPr>
        <w:t>（</w:t>
      </w:r>
      <w:r w:rsidRPr="00ED6F6B">
        <w:rPr>
          <w:rFonts w:eastAsiaTheme="minorEastAsia" w:hint="eastAsia"/>
          <w:sz w:val="24"/>
          <w:szCs w:val="24"/>
        </w:rPr>
        <w:t>1</w:t>
      </w:r>
      <w:r w:rsidRPr="00ED6F6B">
        <w:rPr>
          <w:rFonts w:eastAsiaTheme="minorEastAsia" w:hint="eastAsia"/>
          <w:sz w:val="24"/>
          <w:szCs w:val="24"/>
        </w:rPr>
        <w:t>）在引导学生理解角色期望时，要尊重学生的个性需求，不可过度强调“符合社会期望”而忽视学生的自我意愿；（</w:t>
      </w:r>
      <w:r w:rsidRPr="00ED6F6B">
        <w:rPr>
          <w:rFonts w:eastAsiaTheme="minorEastAsia" w:hint="eastAsia"/>
          <w:sz w:val="24"/>
          <w:szCs w:val="24"/>
        </w:rPr>
        <w:t>2</w:t>
      </w:r>
      <w:r w:rsidRPr="00ED6F6B">
        <w:rPr>
          <w:rFonts w:eastAsiaTheme="minorEastAsia" w:hint="eastAsia"/>
          <w:sz w:val="24"/>
          <w:szCs w:val="24"/>
        </w:rPr>
        <w:t>）避免将角色冲突简单归咎于学生自身，需关注家庭、学校对角色期望的合理性，如家长过高的成绩期望导致的角色冲突，需同步开展家长工作；（</w:t>
      </w:r>
      <w:r w:rsidRPr="00ED6F6B">
        <w:rPr>
          <w:rFonts w:eastAsiaTheme="minorEastAsia" w:hint="eastAsia"/>
          <w:sz w:val="24"/>
          <w:szCs w:val="24"/>
        </w:rPr>
        <w:t>3</w:t>
      </w:r>
      <w:r w:rsidRPr="00ED6F6B">
        <w:rPr>
          <w:rFonts w:eastAsiaTheme="minorEastAsia" w:hint="eastAsia"/>
          <w:sz w:val="24"/>
          <w:szCs w:val="24"/>
        </w:rPr>
        <w:t>）根据初中生的年龄与成熟度调整角色分析的深度，避免过于复杂的角色理论概念，确保学生能理解与接受。</w:t>
      </w:r>
    </w:p>
    <w:p w14:paraId="3A6A6B11" w14:textId="5D6089E5" w:rsidR="000A77D5" w:rsidRPr="00FA2BA8" w:rsidRDefault="005B4D47" w:rsidP="000A77D5">
      <w:pPr>
        <w:pStyle w:val="1"/>
        <w:rPr>
          <w:rFonts w:hint="eastAsia"/>
        </w:rPr>
      </w:pPr>
      <w:r>
        <w:rPr>
          <w:rFonts w:hint="eastAsia"/>
        </w:rPr>
        <w:t>9</w:t>
      </w:r>
      <w:r w:rsidR="000A77D5" w:rsidRPr="00FA2BA8">
        <w:rPr>
          <w:rFonts w:hint="eastAsia"/>
        </w:rPr>
        <w:t xml:space="preserve"> </w:t>
      </w:r>
      <w:r w:rsidRPr="005B4D47">
        <w:rPr>
          <w:rFonts w:hint="eastAsia"/>
        </w:rPr>
        <w:t>社会心理治疗理论</w:t>
      </w:r>
    </w:p>
    <w:p w14:paraId="1F9A2D7D" w14:textId="4B2F55CC" w:rsidR="000A77D5" w:rsidRDefault="005B4D47" w:rsidP="000A77D5">
      <w:pPr>
        <w:pStyle w:val="2"/>
        <w:numPr>
          <w:ilvl w:val="0"/>
          <w:numId w:val="0"/>
        </w:numPr>
      </w:pPr>
      <w:r>
        <w:rPr>
          <w:rFonts w:hint="eastAsia"/>
        </w:rPr>
        <w:t>9</w:t>
      </w:r>
      <w:r w:rsidR="000A77D5">
        <w:rPr>
          <w:rFonts w:hint="eastAsia"/>
        </w:rPr>
        <w:t xml:space="preserve">.1 </w:t>
      </w:r>
      <w:r w:rsidR="000A77D5">
        <w:rPr>
          <w:rFonts w:hint="eastAsia"/>
        </w:rPr>
        <w:t>概况</w:t>
      </w:r>
    </w:p>
    <w:p w14:paraId="29232A35" w14:textId="0FB5BB2E" w:rsidR="003D07A0" w:rsidRDefault="003D07A0" w:rsidP="003D07A0">
      <w:pPr>
        <w:adjustRightInd w:val="0"/>
        <w:snapToGrid w:val="0"/>
        <w:spacing w:line="400" w:lineRule="exact"/>
        <w:ind w:firstLineChars="200" w:firstLine="480"/>
        <w:rPr>
          <w:rFonts w:eastAsiaTheme="minorEastAsia"/>
          <w:sz w:val="24"/>
          <w:szCs w:val="24"/>
        </w:rPr>
      </w:pPr>
      <w:r>
        <w:rPr>
          <w:rFonts w:eastAsiaTheme="minorEastAsia" w:hint="eastAsia"/>
          <w:sz w:val="24"/>
          <w:szCs w:val="24"/>
        </w:rPr>
        <w:t>也称“</w:t>
      </w:r>
      <w:r w:rsidRPr="003D07A0">
        <w:rPr>
          <w:rFonts w:eastAsiaTheme="minorEastAsia" w:hint="eastAsia"/>
          <w:sz w:val="24"/>
          <w:szCs w:val="24"/>
        </w:rPr>
        <w:t>心理社会治疗模式</w:t>
      </w:r>
      <w:r>
        <w:rPr>
          <w:rFonts w:eastAsiaTheme="minorEastAsia" w:hint="eastAsia"/>
          <w:sz w:val="24"/>
          <w:szCs w:val="24"/>
        </w:rPr>
        <w:t>”，</w:t>
      </w:r>
      <w:r w:rsidRPr="003D07A0">
        <w:rPr>
          <w:rFonts w:eastAsiaTheme="minorEastAsia" w:hint="eastAsia"/>
          <w:sz w:val="24"/>
          <w:szCs w:val="24"/>
        </w:rPr>
        <w:t>是个案社会工作传统的治疗方法之一，是一种将服务对象的心理状态和心理过程同其生活的社会情境结合起来考虑并进行工作的方法。其起源最早可追溯到里士满的</w:t>
      </w:r>
      <w:r>
        <w:rPr>
          <w:rFonts w:eastAsiaTheme="minorEastAsia" w:hint="eastAsia"/>
          <w:sz w:val="24"/>
          <w:szCs w:val="24"/>
        </w:rPr>
        <w:t>《</w:t>
      </w:r>
      <w:r w:rsidRPr="003D07A0">
        <w:rPr>
          <w:rFonts w:eastAsiaTheme="minorEastAsia" w:hint="eastAsia"/>
          <w:sz w:val="24"/>
          <w:szCs w:val="24"/>
        </w:rPr>
        <w:t>社会诊断》一书。</w:t>
      </w:r>
      <w:r w:rsidRPr="003D07A0">
        <w:rPr>
          <w:rFonts w:eastAsiaTheme="minorEastAsia" w:hint="eastAsia"/>
          <w:sz w:val="24"/>
          <w:szCs w:val="24"/>
        </w:rPr>
        <w:t>1930</w:t>
      </w:r>
      <w:r w:rsidRPr="003D07A0">
        <w:rPr>
          <w:rFonts w:eastAsiaTheme="minorEastAsia" w:hint="eastAsia"/>
          <w:sz w:val="24"/>
          <w:szCs w:val="24"/>
        </w:rPr>
        <w:t>年，美国史密斯学院的汉金斯，首次使用了</w:t>
      </w:r>
      <w:r>
        <w:rPr>
          <w:rFonts w:eastAsiaTheme="minorEastAsia" w:hint="eastAsia"/>
          <w:sz w:val="24"/>
          <w:szCs w:val="24"/>
        </w:rPr>
        <w:t>“</w:t>
      </w:r>
      <w:r w:rsidRPr="003D07A0">
        <w:rPr>
          <w:rFonts w:eastAsiaTheme="minorEastAsia" w:hint="eastAsia"/>
          <w:sz w:val="24"/>
          <w:szCs w:val="24"/>
        </w:rPr>
        <w:t>心理社会”这个概念。</w:t>
      </w:r>
      <w:r w:rsidRPr="003D07A0">
        <w:rPr>
          <w:rFonts w:eastAsiaTheme="minorEastAsia" w:hint="eastAsia"/>
          <w:sz w:val="24"/>
          <w:szCs w:val="24"/>
        </w:rPr>
        <w:t>1937</w:t>
      </w:r>
      <w:r w:rsidRPr="003D07A0">
        <w:rPr>
          <w:rFonts w:eastAsiaTheme="minorEastAsia" w:hint="eastAsia"/>
          <w:sz w:val="24"/>
          <w:szCs w:val="24"/>
        </w:rPr>
        <w:t>年，美国哥伦比亚大学戈登·汉密尔顿在“社会工作基本概念”一文中，首次系统地阐明了该学派的有关理论，标志着心理社会治疗模式的正式形成。</w:t>
      </w:r>
      <w:r w:rsidRPr="003D07A0">
        <w:rPr>
          <w:rFonts w:eastAsiaTheme="minorEastAsia" w:hint="eastAsia"/>
          <w:sz w:val="24"/>
          <w:szCs w:val="24"/>
        </w:rPr>
        <w:t>20</w:t>
      </w:r>
      <w:r w:rsidRPr="003D07A0">
        <w:rPr>
          <w:rFonts w:eastAsiaTheme="minorEastAsia" w:hint="eastAsia"/>
          <w:sz w:val="24"/>
          <w:szCs w:val="24"/>
        </w:rPr>
        <w:t>世纪</w:t>
      </w:r>
      <w:r w:rsidRPr="003D07A0">
        <w:rPr>
          <w:rFonts w:eastAsiaTheme="minorEastAsia" w:hint="eastAsia"/>
          <w:sz w:val="24"/>
          <w:szCs w:val="24"/>
        </w:rPr>
        <w:t>60</w:t>
      </w:r>
      <w:r w:rsidRPr="003D07A0">
        <w:rPr>
          <w:rFonts w:eastAsiaTheme="minorEastAsia" w:hint="eastAsia"/>
          <w:sz w:val="24"/>
          <w:szCs w:val="24"/>
        </w:rPr>
        <w:t>年代，美国哥伦比亚大学霍利斯将该派理论发扬光大，其著作</w:t>
      </w:r>
      <w:r>
        <w:rPr>
          <w:rFonts w:eastAsiaTheme="minorEastAsia" w:hint="eastAsia"/>
          <w:sz w:val="24"/>
          <w:szCs w:val="24"/>
        </w:rPr>
        <w:t>《</w:t>
      </w:r>
      <w:r w:rsidRPr="003D07A0">
        <w:rPr>
          <w:rFonts w:eastAsiaTheme="minorEastAsia" w:hint="eastAsia"/>
          <w:sz w:val="24"/>
          <w:szCs w:val="24"/>
        </w:rPr>
        <w:t>个案工作心理社会治疗法》一书成为该派的代表性著作。</w:t>
      </w:r>
    </w:p>
    <w:p w14:paraId="1B679C8E" w14:textId="2E209F38" w:rsidR="003D07A0" w:rsidRDefault="003D07A0" w:rsidP="003D07A0">
      <w:pPr>
        <w:adjustRightInd w:val="0"/>
        <w:snapToGrid w:val="0"/>
        <w:spacing w:line="400" w:lineRule="exact"/>
        <w:ind w:firstLineChars="200" w:firstLine="480"/>
        <w:rPr>
          <w:rFonts w:eastAsiaTheme="minorEastAsia"/>
          <w:sz w:val="24"/>
          <w:szCs w:val="24"/>
        </w:rPr>
      </w:pPr>
      <w:r>
        <w:rPr>
          <w:rFonts w:eastAsiaTheme="minorEastAsia" w:hint="eastAsia"/>
          <w:sz w:val="24"/>
          <w:szCs w:val="24"/>
        </w:rPr>
        <w:t>“人在情境中”是社会心理治疗模式的基石，</w:t>
      </w:r>
      <w:r w:rsidR="00E50F02">
        <w:rPr>
          <w:rFonts w:eastAsiaTheme="minorEastAsia" w:hint="eastAsia"/>
          <w:sz w:val="24"/>
          <w:szCs w:val="24"/>
        </w:rPr>
        <w:t>认为人的行为是生理、心理和社会三重因素综合作用的结果，</w:t>
      </w:r>
      <w:r w:rsidRPr="003D07A0">
        <w:rPr>
          <w:rFonts w:eastAsiaTheme="minorEastAsia" w:hint="eastAsia"/>
          <w:sz w:val="24"/>
          <w:szCs w:val="24"/>
        </w:rPr>
        <w:t>它要求社工既要深入个人的内心，了解服务对象的想法及需求，又要观察周围环境对其的影响，分析个人适应环境的具体过程。该模式更多的是一种认知方法而不是系统治疗，它的主要方法是通过认识人及其心理的发展过程，来认识服务对象问题的根源，以对症下药，帮助服务对象解决问题，促</w:t>
      </w:r>
      <w:r w:rsidRPr="003D07A0">
        <w:rPr>
          <w:rFonts w:eastAsiaTheme="minorEastAsia" w:hint="eastAsia"/>
          <w:sz w:val="24"/>
          <w:szCs w:val="24"/>
        </w:rPr>
        <w:lastRenderedPageBreak/>
        <w:t>进其个人成长。</w:t>
      </w:r>
    </w:p>
    <w:p w14:paraId="74C6478E" w14:textId="56CA2EFC" w:rsidR="00837411" w:rsidRDefault="00837411" w:rsidP="003D07A0">
      <w:pPr>
        <w:adjustRightInd w:val="0"/>
        <w:snapToGrid w:val="0"/>
        <w:spacing w:line="400" w:lineRule="exact"/>
        <w:ind w:firstLineChars="200" w:firstLine="482"/>
        <w:rPr>
          <w:rFonts w:eastAsiaTheme="minorEastAsia"/>
          <w:sz w:val="24"/>
          <w:szCs w:val="24"/>
        </w:rPr>
      </w:pPr>
      <w:r w:rsidRPr="00981275">
        <w:rPr>
          <w:rFonts w:eastAsiaTheme="minorEastAsia" w:hint="eastAsia"/>
          <w:b/>
          <w:bCs/>
          <w:sz w:val="24"/>
          <w:szCs w:val="24"/>
        </w:rPr>
        <w:t>治疗方法与技术分两种：</w:t>
      </w:r>
      <w:r w:rsidR="00981275">
        <w:rPr>
          <w:rFonts w:eastAsiaTheme="minorEastAsia" w:hint="eastAsia"/>
          <w:sz w:val="24"/>
          <w:szCs w:val="24"/>
        </w:rPr>
        <w:t>⑴</w:t>
      </w:r>
      <w:r>
        <w:rPr>
          <w:rFonts w:eastAsiaTheme="minorEastAsia" w:hint="eastAsia"/>
          <w:sz w:val="24"/>
          <w:szCs w:val="24"/>
        </w:rPr>
        <w:t>直接治疗技术：非反映沟通（支持、直接影响</w:t>
      </w:r>
      <w:r w:rsidR="00FE50C3">
        <w:rPr>
          <w:rFonts w:eastAsiaTheme="minorEastAsia" w:hint="eastAsia"/>
          <w:sz w:val="24"/>
          <w:szCs w:val="24"/>
        </w:rPr>
        <w:t>[</w:t>
      </w:r>
      <w:r w:rsidR="00FE50C3">
        <w:rPr>
          <w:rFonts w:eastAsiaTheme="minorEastAsia" w:hint="eastAsia"/>
          <w:sz w:val="24"/>
          <w:szCs w:val="24"/>
        </w:rPr>
        <w:t>强调、提议、忠告、坚持、实际干预</w:t>
      </w:r>
      <w:r w:rsidR="00FE50C3">
        <w:rPr>
          <w:rFonts w:eastAsiaTheme="minorEastAsia" w:hint="eastAsia"/>
          <w:sz w:val="24"/>
          <w:szCs w:val="24"/>
        </w:rPr>
        <w:t>]</w:t>
      </w:r>
      <w:r>
        <w:rPr>
          <w:rFonts w:eastAsiaTheme="minorEastAsia" w:hint="eastAsia"/>
          <w:sz w:val="24"/>
          <w:szCs w:val="24"/>
        </w:rPr>
        <w:t>、探索</w:t>
      </w:r>
      <w:r>
        <w:rPr>
          <w:rFonts w:eastAsiaTheme="minorEastAsia"/>
          <w:sz w:val="24"/>
          <w:szCs w:val="24"/>
        </w:rPr>
        <w:t>—</w:t>
      </w:r>
      <w:r>
        <w:rPr>
          <w:rFonts w:eastAsiaTheme="minorEastAsia" w:hint="eastAsia"/>
          <w:sz w:val="24"/>
          <w:szCs w:val="24"/>
        </w:rPr>
        <w:t>描述</w:t>
      </w:r>
      <w:r>
        <w:rPr>
          <w:rFonts w:eastAsiaTheme="minorEastAsia"/>
          <w:sz w:val="24"/>
          <w:szCs w:val="24"/>
        </w:rPr>
        <w:t>—</w:t>
      </w:r>
      <w:r>
        <w:rPr>
          <w:rFonts w:eastAsiaTheme="minorEastAsia" w:hint="eastAsia"/>
          <w:sz w:val="24"/>
          <w:szCs w:val="24"/>
        </w:rPr>
        <w:t>宣泄）、反映沟通；</w:t>
      </w:r>
      <w:r w:rsidR="00981275">
        <w:rPr>
          <w:rFonts w:eastAsiaTheme="minorEastAsia" w:hint="eastAsia"/>
          <w:sz w:val="24"/>
          <w:szCs w:val="24"/>
        </w:rPr>
        <w:t>⑵</w:t>
      </w:r>
      <w:r>
        <w:rPr>
          <w:rFonts w:eastAsiaTheme="minorEastAsia" w:hint="eastAsia"/>
          <w:sz w:val="24"/>
          <w:szCs w:val="24"/>
        </w:rPr>
        <w:t>间接治疗技术</w:t>
      </w:r>
      <w:r w:rsidR="00981275">
        <w:rPr>
          <w:rFonts w:eastAsiaTheme="minorEastAsia" w:hint="eastAsia"/>
          <w:sz w:val="24"/>
          <w:szCs w:val="24"/>
        </w:rPr>
        <w:t>：支持、直接影响、宣泄、现实情况反映</w:t>
      </w:r>
      <w:r>
        <w:rPr>
          <w:rFonts w:eastAsiaTheme="minorEastAsia" w:hint="eastAsia"/>
          <w:sz w:val="24"/>
          <w:szCs w:val="24"/>
        </w:rPr>
        <w:t>。</w:t>
      </w:r>
    </w:p>
    <w:p w14:paraId="5A86CF58" w14:textId="5330BC04" w:rsidR="000A77D5" w:rsidRDefault="005B4D47" w:rsidP="000A77D5">
      <w:pPr>
        <w:pStyle w:val="2"/>
        <w:numPr>
          <w:ilvl w:val="0"/>
          <w:numId w:val="0"/>
        </w:numPr>
      </w:pPr>
      <w:r>
        <w:rPr>
          <w:rFonts w:hint="eastAsia"/>
        </w:rPr>
        <w:t>9</w:t>
      </w:r>
      <w:r w:rsidR="000A77D5">
        <w:rPr>
          <w:rFonts w:hint="eastAsia"/>
        </w:rPr>
        <w:t xml:space="preserve">.2 </w:t>
      </w:r>
      <w:r w:rsidR="000A77D5">
        <w:rPr>
          <w:rFonts w:hint="eastAsia"/>
        </w:rPr>
        <w:t>优缺点</w:t>
      </w:r>
    </w:p>
    <w:p w14:paraId="21E1DBD6" w14:textId="77777777" w:rsidR="00840643" w:rsidRPr="00840643" w:rsidRDefault="00840643" w:rsidP="00840643">
      <w:pPr>
        <w:adjustRightInd w:val="0"/>
        <w:snapToGrid w:val="0"/>
        <w:spacing w:line="400" w:lineRule="exact"/>
        <w:ind w:firstLineChars="200" w:firstLine="482"/>
        <w:rPr>
          <w:rFonts w:eastAsiaTheme="minorEastAsia"/>
          <w:sz w:val="24"/>
          <w:szCs w:val="24"/>
        </w:rPr>
      </w:pPr>
      <w:r w:rsidRPr="00332A0F">
        <w:rPr>
          <w:rFonts w:eastAsiaTheme="minorEastAsia" w:hint="eastAsia"/>
          <w:b/>
          <w:bCs/>
          <w:sz w:val="24"/>
          <w:szCs w:val="24"/>
        </w:rPr>
        <w:t>优点：</w:t>
      </w:r>
      <w:r w:rsidRPr="00840643">
        <w:rPr>
          <w:rFonts w:eastAsiaTheme="minorEastAsia" w:hint="eastAsia"/>
          <w:sz w:val="24"/>
          <w:szCs w:val="24"/>
        </w:rPr>
        <w:t>（</w:t>
      </w:r>
      <w:r w:rsidRPr="00840643">
        <w:rPr>
          <w:rFonts w:eastAsiaTheme="minorEastAsia" w:hint="eastAsia"/>
          <w:sz w:val="24"/>
          <w:szCs w:val="24"/>
        </w:rPr>
        <w:t>1</w:t>
      </w:r>
      <w:r w:rsidRPr="00840643">
        <w:rPr>
          <w:rFonts w:eastAsiaTheme="minorEastAsia" w:hint="eastAsia"/>
          <w:sz w:val="24"/>
          <w:szCs w:val="24"/>
        </w:rPr>
        <w:t>）兼顾心理与社会两个层面，既关注初中生的内心世界（如情绪、认知），又重视其人际互动环境（如家庭、学校关系），对问题的理解更全面，如初中生的抑郁情绪可能与家庭矛盾、同伴孤立相关，理论能同时覆盖这些因素；（</w:t>
      </w:r>
      <w:r w:rsidRPr="00840643">
        <w:rPr>
          <w:rFonts w:eastAsiaTheme="minorEastAsia" w:hint="eastAsia"/>
          <w:sz w:val="24"/>
          <w:szCs w:val="24"/>
        </w:rPr>
        <w:t>2</w:t>
      </w:r>
      <w:r w:rsidRPr="00840643">
        <w:rPr>
          <w:rFonts w:eastAsiaTheme="minorEastAsia" w:hint="eastAsia"/>
          <w:sz w:val="24"/>
          <w:szCs w:val="24"/>
        </w:rPr>
        <w:t>）干预过程注重人际互动的改善，方法具体，如通过角色扮演改善亲子沟通、通过小组活动提升同伴交往能力，服务效果易于观察；（</w:t>
      </w:r>
      <w:r w:rsidRPr="00840643">
        <w:rPr>
          <w:rFonts w:eastAsiaTheme="minorEastAsia" w:hint="eastAsia"/>
          <w:sz w:val="24"/>
          <w:szCs w:val="24"/>
        </w:rPr>
        <w:t>3</w:t>
      </w:r>
      <w:r w:rsidRPr="00840643">
        <w:rPr>
          <w:rFonts w:eastAsiaTheme="minorEastAsia" w:hint="eastAsia"/>
          <w:sz w:val="24"/>
          <w:szCs w:val="24"/>
        </w:rPr>
        <w:t>）重视建立专业的治疗关系，社工以温暖、理解的态度与初中生互动，有助于建立信任，让学生更愿意表达内心的感受与困惑；（</w:t>
      </w:r>
      <w:r w:rsidRPr="00840643">
        <w:rPr>
          <w:rFonts w:eastAsiaTheme="minorEastAsia" w:hint="eastAsia"/>
          <w:sz w:val="24"/>
          <w:szCs w:val="24"/>
        </w:rPr>
        <w:t>4</w:t>
      </w:r>
      <w:r w:rsidRPr="00840643">
        <w:rPr>
          <w:rFonts w:eastAsiaTheme="minorEastAsia" w:hint="eastAsia"/>
          <w:sz w:val="24"/>
          <w:szCs w:val="24"/>
        </w:rPr>
        <w:t>）适用于初中生常见的心理问题，如焦虑、抑郁、人际敏感等，尤其对于与人际关系相关的心理问题，干预效果显著。</w:t>
      </w:r>
    </w:p>
    <w:p w14:paraId="00CD5517" w14:textId="70BB611A" w:rsidR="000A77D5" w:rsidRPr="000A77D5" w:rsidRDefault="00840643" w:rsidP="00840643">
      <w:pPr>
        <w:adjustRightInd w:val="0"/>
        <w:snapToGrid w:val="0"/>
        <w:spacing w:line="400" w:lineRule="exact"/>
        <w:ind w:firstLineChars="200" w:firstLine="482"/>
        <w:rPr>
          <w:rFonts w:eastAsiaTheme="minorEastAsia"/>
          <w:sz w:val="24"/>
          <w:szCs w:val="24"/>
        </w:rPr>
      </w:pPr>
      <w:r w:rsidRPr="00332A0F">
        <w:rPr>
          <w:rFonts w:eastAsiaTheme="minorEastAsia" w:hint="eastAsia"/>
          <w:b/>
          <w:bCs/>
          <w:sz w:val="24"/>
          <w:szCs w:val="24"/>
        </w:rPr>
        <w:t>缺点：</w:t>
      </w:r>
      <w:r w:rsidRPr="00840643">
        <w:rPr>
          <w:rFonts w:eastAsiaTheme="minorEastAsia" w:hint="eastAsia"/>
          <w:sz w:val="24"/>
          <w:szCs w:val="24"/>
        </w:rPr>
        <w:t>（</w:t>
      </w:r>
      <w:r w:rsidRPr="00840643">
        <w:rPr>
          <w:rFonts w:eastAsiaTheme="minorEastAsia" w:hint="eastAsia"/>
          <w:sz w:val="24"/>
          <w:szCs w:val="24"/>
        </w:rPr>
        <w:t>1</w:t>
      </w:r>
      <w:r w:rsidRPr="00840643">
        <w:rPr>
          <w:rFonts w:eastAsiaTheme="minorEastAsia" w:hint="eastAsia"/>
          <w:sz w:val="24"/>
          <w:szCs w:val="24"/>
        </w:rPr>
        <w:t>）干预周期相对较长，需要多次会谈才能改善人际模式与心理状态，与初中学校社工短期服务的需求存在一定矛盾；（</w:t>
      </w:r>
      <w:r w:rsidRPr="00840643">
        <w:rPr>
          <w:rFonts w:eastAsiaTheme="minorEastAsia" w:hint="eastAsia"/>
          <w:sz w:val="24"/>
          <w:szCs w:val="24"/>
        </w:rPr>
        <w:t>2</w:t>
      </w:r>
      <w:r w:rsidRPr="00840643">
        <w:rPr>
          <w:rFonts w:eastAsiaTheme="minorEastAsia" w:hint="eastAsia"/>
          <w:sz w:val="24"/>
          <w:szCs w:val="24"/>
        </w:rPr>
        <w:t>）对社工的专业能力要求较高，需要社工具备扎实的心理治疗技巧与人际分析能力，部分学校社工可能难以胜任；（</w:t>
      </w:r>
      <w:r w:rsidRPr="00840643">
        <w:rPr>
          <w:rFonts w:eastAsiaTheme="minorEastAsia" w:hint="eastAsia"/>
          <w:sz w:val="24"/>
          <w:szCs w:val="24"/>
        </w:rPr>
        <w:t>3</w:t>
      </w:r>
      <w:r w:rsidRPr="00840643">
        <w:rPr>
          <w:rFonts w:eastAsiaTheme="minorEastAsia" w:hint="eastAsia"/>
          <w:sz w:val="24"/>
          <w:szCs w:val="24"/>
        </w:rPr>
        <w:t>）对一些不涉及人际关系的心理问题（如单纯的学习焦虑、创伤后应激障碍），干预针对性不足；（</w:t>
      </w:r>
      <w:r w:rsidRPr="00840643">
        <w:rPr>
          <w:rFonts w:eastAsiaTheme="minorEastAsia" w:hint="eastAsia"/>
          <w:sz w:val="24"/>
          <w:szCs w:val="24"/>
        </w:rPr>
        <w:t>4</w:t>
      </w:r>
      <w:r w:rsidRPr="00840643">
        <w:rPr>
          <w:rFonts w:eastAsiaTheme="minorEastAsia" w:hint="eastAsia"/>
          <w:sz w:val="24"/>
          <w:szCs w:val="24"/>
        </w:rPr>
        <w:t>）服务效果受人际环境的影响较大，若初中生所处的人际环境（如家庭）难以改变，即使在治疗中改善了人际模式，回到实际环境中也可能再次出现问题。</w:t>
      </w:r>
    </w:p>
    <w:p w14:paraId="6045F8F8" w14:textId="7CE5FFE2" w:rsidR="000A77D5" w:rsidRDefault="005B4D47" w:rsidP="000A77D5">
      <w:pPr>
        <w:pStyle w:val="2"/>
        <w:numPr>
          <w:ilvl w:val="0"/>
          <w:numId w:val="0"/>
        </w:numPr>
      </w:pPr>
      <w:r>
        <w:rPr>
          <w:rFonts w:hint="eastAsia"/>
        </w:rPr>
        <w:t>9</w:t>
      </w:r>
      <w:r w:rsidR="000A77D5">
        <w:rPr>
          <w:rFonts w:hint="eastAsia"/>
        </w:rPr>
        <w:t xml:space="preserve">.3 </w:t>
      </w:r>
      <w:r w:rsidR="000A77D5">
        <w:rPr>
          <w:rFonts w:hint="eastAsia"/>
        </w:rPr>
        <w:t>适用场景、使用建议及注意事项</w:t>
      </w:r>
    </w:p>
    <w:p w14:paraId="4E2222F9" w14:textId="77777777" w:rsidR="00840643" w:rsidRPr="00840643" w:rsidRDefault="00840643" w:rsidP="00840643">
      <w:pPr>
        <w:adjustRightInd w:val="0"/>
        <w:spacing w:line="400" w:lineRule="atLeast"/>
        <w:ind w:firstLineChars="200" w:firstLine="482"/>
        <w:rPr>
          <w:rFonts w:eastAsiaTheme="minorEastAsia"/>
          <w:sz w:val="24"/>
          <w:szCs w:val="24"/>
        </w:rPr>
      </w:pPr>
      <w:r w:rsidRPr="00B55E99">
        <w:rPr>
          <w:rFonts w:eastAsiaTheme="minorEastAsia" w:hint="eastAsia"/>
          <w:b/>
          <w:bCs/>
          <w:sz w:val="24"/>
          <w:szCs w:val="24"/>
        </w:rPr>
        <w:t>通常适用场景：</w:t>
      </w:r>
      <w:r w:rsidRPr="00840643">
        <w:rPr>
          <w:rFonts w:eastAsiaTheme="minorEastAsia" w:hint="eastAsia"/>
          <w:sz w:val="24"/>
          <w:szCs w:val="24"/>
        </w:rPr>
        <w:t>适用于处理与人际关系密切相关的心理问题，如因亲子冲突、同伴欺凌、师生关系紧张导致的焦虑、抑郁、行为问题等。</w:t>
      </w:r>
    </w:p>
    <w:p w14:paraId="0EA48F77" w14:textId="4FFD5A70" w:rsidR="00840643" w:rsidRPr="00840643" w:rsidRDefault="00840643" w:rsidP="00840643">
      <w:pPr>
        <w:adjustRightInd w:val="0"/>
        <w:spacing w:line="400" w:lineRule="atLeast"/>
        <w:ind w:firstLineChars="200" w:firstLine="482"/>
        <w:rPr>
          <w:rFonts w:eastAsiaTheme="minorEastAsia"/>
          <w:sz w:val="24"/>
          <w:szCs w:val="24"/>
        </w:rPr>
      </w:pPr>
      <w:r w:rsidRPr="00B55E99">
        <w:rPr>
          <w:rFonts w:eastAsiaTheme="minorEastAsia" w:hint="eastAsia"/>
          <w:b/>
          <w:bCs/>
          <w:sz w:val="24"/>
          <w:szCs w:val="24"/>
        </w:rPr>
        <w:t>初中学校社会工作中的使用建议：</w:t>
      </w:r>
      <w:r w:rsidRPr="00840643">
        <w:rPr>
          <w:rFonts w:eastAsiaTheme="minorEastAsia" w:hint="eastAsia"/>
          <w:sz w:val="24"/>
          <w:szCs w:val="24"/>
        </w:rPr>
        <w:t>（</w:t>
      </w:r>
      <w:r w:rsidRPr="00840643">
        <w:rPr>
          <w:rFonts w:eastAsiaTheme="minorEastAsia" w:hint="eastAsia"/>
          <w:sz w:val="24"/>
          <w:szCs w:val="24"/>
        </w:rPr>
        <w:t>1</w:t>
      </w:r>
      <w:r w:rsidRPr="00840643">
        <w:rPr>
          <w:rFonts w:eastAsiaTheme="minorEastAsia" w:hint="eastAsia"/>
          <w:sz w:val="24"/>
          <w:szCs w:val="24"/>
        </w:rPr>
        <w:t>）针对因同伴关系紧张导致心理困扰的学生，开展个体社会心理治疗，通过分析其同伴互动模式，帮助其识别不良互动行为（如过度自我中心），并学习积极的交往技巧；（</w:t>
      </w:r>
      <w:r w:rsidRPr="00840643">
        <w:rPr>
          <w:rFonts w:eastAsiaTheme="minorEastAsia" w:hint="eastAsia"/>
          <w:sz w:val="24"/>
          <w:szCs w:val="24"/>
        </w:rPr>
        <w:t>2</w:t>
      </w:r>
      <w:r w:rsidRPr="00840643">
        <w:rPr>
          <w:rFonts w:eastAsiaTheme="minorEastAsia" w:hint="eastAsia"/>
          <w:sz w:val="24"/>
          <w:szCs w:val="24"/>
        </w:rPr>
        <w:t>）组织家庭治疗小组，邀请存在亲子冲突的家庭参与，通过家庭互动分析、沟通技巧训练，改善家庭人际环境；（</w:t>
      </w:r>
      <w:r w:rsidRPr="00840643">
        <w:rPr>
          <w:rFonts w:eastAsiaTheme="minorEastAsia" w:hint="eastAsia"/>
          <w:sz w:val="24"/>
          <w:szCs w:val="24"/>
        </w:rPr>
        <w:t>3</w:t>
      </w:r>
      <w:r w:rsidRPr="00840643">
        <w:rPr>
          <w:rFonts w:eastAsiaTheme="minorEastAsia" w:hint="eastAsia"/>
          <w:sz w:val="24"/>
          <w:szCs w:val="24"/>
        </w:rPr>
        <w:t>）在学校心理咨询室设立“人际支持热线”，为初中生提供即时的人际困扰咨询，缓解短期心理压力。</w:t>
      </w:r>
    </w:p>
    <w:p w14:paraId="30E3B0CE" w14:textId="14E32892" w:rsidR="000A77D5" w:rsidRDefault="00840643" w:rsidP="000A77D5">
      <w:pPr>
        <w:adjustRightInd w:val="0"/>
        <w:spacing w:line="400" w:lineRule="atLeast"/>
        <w:ind w:firstLineChars="200" w:firstLine="482"/>
        <w:rPr>
          <w:rFonts w:eastAsiaTheme="minorEastAsia"/>
          <w:sz w:val="24"/>
          <w:szCs w:val="24"/>
        </w:rPr>
      </w:pPr>
      <w:r w:rsidRPr="00B55E99">
        <w:rPr>
          <w:rFonts w:eastAsiaTheme="minorEastAsia" w:hint="eastAsia"/>
          <w:b/>
          <w:bCs/>
          <w:sz w:val="24"/>
          <w:szCs w:val="24"/>
        </w:rPr>
        <w:t>注意事项：</w:t>
      </w:r>
      <w:r w:rsidRPr="00840643">
        <w:rPr>
          <w:rFonts w:eastAsiaTheme="minorEastAsia" w:hint="eastAsia"/>
          <w:sz w:val="24"/>
          <w:szCs w:val="24"/>
        </w:rPr>
        <w:t>（</w:t>
      </w:r>
      <w:r w:rsidRPr="00840643">
        <w:rPr>
          <w:rFonts w:eastAsiaTheme="minorEastAsia" w:hint="eastAsia"/>
          <w:sz w:val="24"/>
          <w:szCs w:val="24"/>
        </w:rPr>
        <w:t>1</w:t>
      </w:r>
      <w:r w:rsidRPr="00840643">
        <w:rPr>
          <w:rFonts w:eastAsiaTheme="minorEastAsia" w:hint="eastAsia"/>
          <w:sz w:val="24"/>
          <w:szCs w:val="24"/>
        </w:rPr>
        <w:t>）明确学校社工的服务边界，若初中生存在严重的心理疾病（如精神分裂症），需及时转介给专业心理治疗机构，不可仅依靠社会心理治疗理论开展服务；（</w:t>
      </w:r>
      <w:r w:rsidRPr="00840643">
        <w:rPr>
          <w:rFonts w:eastAsiaTheme="minorEastAsia" w:hint="eastAsia"/>
          <w:sz w:val="24"/>
          <w:szCs w:val="24"/>
        </w:rPr>
        <w:t>2</w:t>
      </w:r>
      <w:r w:rsidRPr="00840643">
        <w:rPr>
          <w:rFonts w:eastAsiaTheme="minorEastAsia" w:hint="eastAsia"/>
          <w:sz w:val="24"/>
          <w:szCs w:val="24"/>
        </w:rPr>
        <w:t>）干预过程中要保护学生的隐私，尤其在涉及家庭、同伴关系的讨论时，</w:t>
      </w:r>
      <w:r w:rsidRPr="00840643">
        <w:rPr>
          <w:rFonts w:eastAsiaTheme="minorEastAsia" w:hint="eastAsia"/>
          <w:sz w:val="24"/>
          <w:szCs w:val="24"/>
        </w:rPr>
        <w:lastRenderedPageBreak/>
        <w:t>避免信息泄露；（</w:t>
      </w:r>
      <w:r w:rsidRPr="00840643">
        <w:rPr>
          <w:rFonts w:eastAsiaTheme="minorEastAsia" w:hint="eastAsia"/>
          <w:sz w:val="24"/>
          <w:szCs w:val="24"/>
        </w:rPr>
        <w:t>3</w:t>
      </w:r>
      <w:r w:rsidRPr="00840643">
        <w:rPr>
          <w:rFonts w:eastAsiaTheme="minorEastAsia" w:hint="eastAsia"/>
          <w:sz w:val="24"/>
          <w:szCs w:val="24"/>
        </w:rPr>
        <w:t>）定期评估人际环境的改善情况，若学生所处的人际环境（如班级）存在持续的负面因素，需同步开展环境干预（如班级氛围营造）。</w:t>
      </w:r>
    </w:p>
    <w:p w14:paraId="2A029C8A" w14:textId="18844031" w:rsidR="000A77D5" w:rsidRPr="00FA2BA8" w:rsidRDefault="006F3AC1" w:rsidP="000A77D5">
      <w:pPr>
        <w:pStyle w:val="1"/>
        <w:rPr>
          <w:rFonts w:hint="eastAsia"/>
        </w:rPr>
      </w:pPr>
      <w:r>
        <w:rPr>
          <w:rFonts w:hint="eastAsia"/>
        </w:rPr>
        <w:t>10</w:t>
      </w:r>
      <w:r w:rsidR="000A77D5" w:rsidRPr="00FA2BA8">
        <w:rPr>
          <w:rFonts w:hint="eastAsia"/>
        </w:rPr>
        <w:t xml:space="preserve"> </w:t>
      </w:r>
      <w:r w:rsidRPr="006F3AC1">
        <w:rPr>
          <w:rFonts w:hint="eastAsia"/>
        </w:rPr>
        <w:t>家庭结构治疗理论</w:t>
      </w:r>
    </w:p>
    <w:p w14:paraId="413C1B78" w14:textId="5D7CE52D" w:rsidR="000A77D5" w:rsidRDefault="006F3AC1" w:rsidP="000A77D5">
      <w:pPr>
        <w:pStyle w:val="2"/>
        <w:numPr>
          <w:ilvl w:val="0"/>
          <w:numId w:val="0"/>
        </w:numPr>
      </w:pPr>
      <w:r>
        <w:rPr>
          <w:rFonts w:hint="eastAsia"/>
        </w:rPr>
        <w:t>10</w:t>
      </w:r>
      <w:r w:rsidR="000A77D5">
        <w:rPr>
          <w:rFonts w:hint="eastAsia"/>
        </w:rPr>
        <w:t xml:space="preserve">.1 </w:t>
      </w:r>
      <w:r w:rsidR="000A77D5">
        <w:rPr>
          <w:rFonts w:hint="eastAsia"/>
        </w:rPr>
        <w:t>概况</w:t>
      </w:r>
    </w:p>
    <w:p w14:paraId="39F6B36B" w14:textId="47422053" w:rsidR="000A77D5" w:rsidRDefault="006F3AC1" w:rsidP="00DB7E5B">
      <w:pPr>
        <w:adjustRightInd w:val="0"/>
        <w:snapToGrid w:val="0"/>
        <w:spacing w:line="400" w:lineRule="exact"/>
        <w:ind w:firstLineChars="200" w:firstLine="480"/>
        <w:rPr>
          <w:rFonts w:eastAsiaTheme="minorEastAsia"/>
          <w:sz w:val="24"/>
          <w:szCs w:val="24"/>
        </w:rPr>
      </w:pPr>
      <w:r>
        <w:rPr>
          <w:rFonts w:eastAsiaTheme="minorEastAsia" w:hint="eastAsia"/>
          <w:sz w:val="24"/>
          <w:szCs w:val="24"/>
        </w:rPr>
        <w:t>起源于</w:t>
      </w:r>
      <w:r w:rsidRPr="006F3AC1">
        <w:rPr>
          <w:rFonts w:eastAsiaTheme="minorEastAsia" w:hint="eastAsia"/>
          <w:sz w:val="24"/>
          <w:szCs w:val="24"/>
        </w:rPr>
        <w:t>20</w:t>
      </w:r>
      <w:r w:rsidRPr="006F3AC1">
        <w:rPr>
          <w:rFonts w:eastAsiaTheme="minorEastAsia" w:hint="eastAsia"/>
          <w:sz w:val="24"/>
          <w:szCs w:val="24"/>
        </w:rPr>
        <w:t>世纪</w:t>
      </w:r>
      <w:r w:rsidRPr="006F3AC1">
        <w:rPr>
          <w:rFonts w:eastAsiaTheme="minorEastAsia" w:hint="eastAsia"/>
          <w:sz w:val="24"/>
          <w:szCs w:val="24"/>
        </w:rPr>
        <w:t>60</w:t>
      </w:r>
      <w:r w:rsidRPr="006F3AC1">
        <w:rPr>
          <w:rFonts w:eastAsiaTheme="minorEastAsia" w:hint="eastAsia"/>
          <w:sz w:val="24"/>
          <w:szCs w:val="24"/>
        </w:rPr>
        <w:t>年代</w:t>
      </w:r>
      <w:r>
        <w:rPr>
          <w:rFonts w:eastAsiaTheme="minorEastAsia" w:hint="eastAsia"/>
          <w:sz w:val="24"/>
          <w:szCs w:val="24"/>
        </w:rPr>
        <w:t>，由</w:t>
      </w:r>
      <w:r w:rsidR="00DB7E5B" w:rsidRPr="00DB7E5B">
        <w:rPr>
          <w:rFonts w:eastAsiaTheme="minorEastAsia" w:hint="eastAsia"/>
          <w:sz w:val="24"/>
          <w:szCs w:val="24"/>
        </w:rPr>
        <w:t>美国精神医学和精神分析专家萨瓦尔多·米纽秦</w:t>
      </w:r>
      <w:r w:rsidR="00DB7E5B" w:rsidRPr="00DB7E5B">
        <w:rPr>
          <w:rFonts w:eastAsiaTheme="minorEastAsia" w:hint="eastAsia"/>
          <w:sz w:val="24"/>
          <w:szCs w:val="24"/>
        </w:rPr>
        <w:t>(Salvador</w:t>
      </w:r>
      <w:r w:rsidR="00DB7E5B">
        <w:rPr>
          <w:rFonts w:eastAsiaTheme="minorEastAsia" w:hint="eastAsia"/>
          <w:sz w:val="24"/>
          <w:szCs w:val="24"/>
        </w:rPr>
        <w:t xml:space="preserve"> </w:t>
      </w:r>
      <w:r w:rsidR="00DB7E5B" w:rsidRPr="00DB7E5B">
        <w:rPr>
          <w:rFonts w:eastAsiaTheme="minorEastAsia" w:hint="eastAsia"/>
          <w:sz w:val="24"/>
          <w:szCs w:val="24"/>
        </w:rPr>
        <w:t>Minuchin)</w:t>
      </w:r>
      <w:r w:rsidR="00DB7E5B" w:rsidRPr="00DB7E5B">
        <w:rPr>
          <w:rFonts w:eastAsiaTheme="minorEastAsia" w:hint="eastAsia"/>
          <w:sz w:val="24"/>
          <w:szCs w:val="24"/>
        </w:rPr>
        <w:t>及同事于</w:t>
      </w:r>
      <w:r w:rsidR="00DB7E5B" w:rsidRPr="00DB7E5B">
        <w:rPr>
          <w:rFonts w:eastAsiaTheme="minorEastAsia" w:hint="eastAsia"/>
          <w:sz w:val="24"/>
          <w:szCs w:val="24"/>
        </w:rPr>
        <w:t>2</w:t>
      </w:r>
      <w:r w:rsidR="00DB7E5B">
        <w:rPr>
          <w:rFonts w:eastAsiaTheme="minorEastAsia" w:hint="eastAsia"/>
          <w:sz w:val="24"/>
          <w:szCs w:val="24"/>
        </w:rPr>
        <w:t>0</w:t>
      </w:r>
      <w:r w:rsidR="00DB7E5B" w:rsidRPr="00DB7E5B">
        <w:rPr>
          <w:rFonts w:eastAsiaTheme="minorEastAsia" w:hint="eastAsia"/>
          <w:sz w:val="24"/>
          <w:szCs w:val="24"/>
        </w:rPr>
        <w:t>世纪</w:t>
      </w:r>
      <w:r w:rsidR="00DB7E5B" w:rsidRPr="00DB7E5B">
        <w:rPr>
          <w:rFonts w:eastAsiaTheme="minorEastAsia" w:hint="eastAsia"/>
          <w:sz w:val="24"/>
          <w:szCs w:val="24"/>
        </w:rPr>
        <w:t>60</w:t>
      </w:r>
      <w:r w:rsidR="00DB7E5B" w:rsidRPr="00DB7E5B">
        <w:rPr>
          <w:rFonts w:eastAsiaTheme="minorEastAsia" w:hint="eastAsia"/>
          <w:sz w:val="24"/>
          <w:szCs w:val="24"/>
        </w:rPr>
        <w:t>年代创立。</w:t>
      </w:r>
      <w:r w:rsidRPr="006F3AC1">
        <w:rPr>
          <w:rFonts w:eastAsiaTheme="minorEastAsia" w:hint="eastAsia"/>
          <w:sz w:val="24"/>
          <w:szCs w:val="24"/>
        </w:rPr>
        <w:t>认为家庭是一个有结构、有规则的系统，家庭结构的失衡（如边界不清、权力失衡）是导致家庭成员（尤其是儿童青少年）问题的根源，干预的核心是调整家庭结构、改善家庭互动模式。提出家庭结构（子系统</w:t>
      </w:r>
      <w:r w:rsidR="00812B27">
        <w:rPr>
          <w:rFonts w:eastAsiaTheme="minorEastAsia" w:hint="eastAsia"/>
          <w:sz w:val="24"/>
          <w:szCs w:val="24"/>
        </w:rPr>
        <w:t>[</w:t>
      </w:r>
      <w:r w:rsidR="00812B27">
        <w:rPr>
          <w:rFonts w:eastAsiaTheme="minorEastAsia" w:hint="eastAsia"/>
          <w:sz w:val="24"/>
          <w:szCs w:val="24"/>
        </w:rPr>
        <w:t>夫妻、亲子、手足</w:t>
      </w:r>
      <w:r w:rsidR="00812B27">
        <w:rPr>
          <w:rFonts w:eastAsiaTheme="minorEastAsia" w:hint="eastAsia"/>
          <w:sz w:val="24"/>
          <w:szCs w:val="24"/>
        </w:rPr>
        <w:t>]</w:t>
      </w:r>
      <w:r w:rsidRPr="006F3AC1">
        <w:rPr>
          <w:rFonts w:eastAsiaTheme="minorEastAsia" w:hint="eastAsia"/>
          <w:sz w:val="24"/>
          <w:szCs w:val="24"/>
        </w:rPr>
        <w:t>、</w:t>
      </w:r>
      <w:r w:rsidR="004F29AA">
        <w:rPr>
          <w:rFonts w:eastAsiaTheme="minorEastAsia" w:hint="eastAsia"/>
          <w:sz w:val="24"/>
          <w:szCs w:val="24"/>
        </w:rPr>
        <w:t>家庭界限</w:t>
      </w:r>
      <w:r w:rsidR="004F29AA">
        <w:rPr>
          <w:rFonts w:eastAsiaTheme="minorEastAsia" w:hint="eastAsia"/>
          <w:sz w:val="24"/>
          <w:szCs w:val="24"/>
        </w:rPr>
        <w:t>/</w:t>
      </w:r>
      <w:r w:rsidRPr="006F3AC1">
        <w:rPr>
          <w:rFonts w:eastAsiaTheme="minorEastAsia" w:hint="eastAsia"/>
          <w:sz w:val="24"/>
          <w:szCs w:val="24"/>
        </w:rPr>
        <w:t>边界</w:t>
      </w:r>
      <w:r w:rsidR="00D5181B">
        <w:rPr>
          <w:rFonts w:eastAsiaTheme="minorEastAsia" w:hint="eastAsia"/>
          <w:sz w:val="24"/>
          <w:szCs w:val="24"/>
        </w:rPr>
        <w:t>[</w:t>
      </w:r>
      <w:r w:rsidR="00D5181B">
        <w:rPr>
          <w:rFonts w:eastAsiaTheme="minorEastAsia" w:hint="eastAsia"/>
          <w:sz w:val="24"/>
          <w:szCs w:val="24"/>
        </w:rPr>
        <w:t>正常</w:t>
      </w:r>
      <w:r w:rsidR="00D5181B">
        <w:rPr>
          <w:rFonts w:eastAsiaTheme="minorEastAsia" w:hint="eastAsia"/>
          <w:sz w:val="24"/>
          <w:szCs w:val="24"/>
        </w:rPr>
        <w:t>-</w:t>
      </w:r>
      <w:r w:rsidR="00D5181B">
        <w:rPr>
          <w:rFonts w:eastAsiaTheme="minorEastAsia" w:hint="eastAsia"/>
          <w:sz w:val="24"/>
          <w:szCs w:val="24"/>
        </w:rPr>
        <w:t>清晰</w:t>
      </w:r>
      <w:r w:rsidR="00D5181B">
        <w:rPr>
          <w:rFonts w:eastAsiaTheme="minorEastAsia" w:hint="eastAsia"/>
          <w:sz w:val="24"/>
          <w:szCs w:val="24"/>
        </w:rPr>
        <w:t>/</w:t>
      </w:r>
      <w:r w:rsidR="00D5181B">
        <w:rPr>
          <w:rFonts w:eastAsiaTheme="minorEastAsia" w:hint="eastAsia"/>
          <w:sz w:val="24"/>
          <w:szCs w:val="24"/>
        </w:rPr>
        <w:t>疏离</w:t>
      </w:r>
      <w:r w:rsidR="00D5181B">
        <w:rPr>
          <w:rFonts w:eastAsiaTheme="minorEastAsia" w:hint="eastAsia"/>
          <w:sz w:val="24"/>
          <w:szCs w:val="24"/>
        </w:rPr>
        <w:t>-</w:t>
      </w:r>
      <w:r w:rsidR="00D5181B">
        <w:rPr>
          <w:rFonts w:eastAsiaTheme="minorEastAsia" w:hint="eastAsia"/>
          <w:sz w:val="24"/>
          <w:szCs w:val="24"/>
        </w:rPr>
        <w:t>僵化</w:t>
      </w:r>
      <w:r w:rsidR="00D5181B">
        <w:rPr>
          <w:rFonts w:eastAsiaTheme="minorEastAsia" w:hint="eastAsia"/>
          <w:sz w:val="24"/>
          <w:szCs w:val="24"/>
        </w:rPr>
        <w:t>/</w:t>
      </w:r>
      <w:r w:rsidR="00D5181B">
        <w:rPr>
          <w:rFonts w:eastAsiaTheme="minorEastAsia" w:hint="eastAsia"/>
          <w:sz w:val="24"/>
          <w:szCs w:val="24"/>
        </w:rPr>
        <w:t>缠结</w:t>
      </w:r>
      <w:r w:rsidR="00D5181B">
        <w:rPr>
          <w:rFonts w:eastAsiaTheme="minorEastAsia" w:hint="eastAsia"/>
          <w:sz w:val="24"/>
          <w:szCs w:val="24"/>
        </w:rPr>
        <w:t>-</w:t>
      </w:r>
      <w:r w:rsidR="00D5181B">
        <w:rPr>
          <w:rFonts w:eastAsiaTheme="minorEastAsia" w:hint="eastAsia"/>
          <w:sz w:val="24"/>
          <w:szCs w:val="24"/>
        </w:rPr>
        <w:t>松散</w:t>
      </w:r>
      <w:r w:rsidR="00D5181B">
        <w:rPr>
          <w:rFonts w:eastAsiaTheme="minorEastAsia" w:hint="eastAsia"/>
          <w:sz w:val="24"/>
          <w:szCs w:val="24"/>
        </w:rPr>
        <w:t>]</w:t>
      </w:r>
      <w:r w:rsidRPr="006F3AC1">
        <w:rPr>
          <w:rFonts w:eastAsiaTheme="minorEastAsia" w:hint="eastAsia"/>
          <w:sz w:val="24"/>
          <w:szCs w:val="24"/>
        </w:rPr>
        <w:t>、权力层级）、家庭规则</w:t>
      </w:r>
      <w:r w:rsidR="00464D80">
        <w:rPr>
          <w:rFonts w:eastAsiaTheme="minorEastAsia" w:hint="eastAsia"/>
          <w:sz w:val="24"/>
          <w:szCs w:val="24"/>
        </w:rPr>
        <w:t>、结盟</w:t>
      </w:r>
      <w:r w:rsidR="00464D80">
        <w:rPr>
          <w:rFonts w:eastAsiaTheme="minorEastAsia" w:hint="eastAsia"/>
          <w:sz w:val="24"/>
          <w:szCs w:val="24"/>
        </w:rPr>
        <w:t>/</w:t>
      </w:r>
      <w:r w:rsidR="00464D80">
        <w:rPr>
          <w:rFonts w:eastAsiaTheme="minorEastAsia" w:hint="eastAsia"/>
          <w:sz w:val="24"/>
          <w:szCs w:val="24"/>
        </w:rPr>
        <w:t>联盟</w:t>
      </w:r>
      <w:r w:rsidR="004A400B">
        <w:rPr>
          <w:rFonts w:eastAsiaTheme="minorEastAsia" w:hint="eastAsia"/>
          <w:sz w:val="24"/>
          <w:szCs w:val="24"/>
        </w:rPr>
        <w:t>、</w:t>
      </w:r>
      <w:r w:rsidR="00AB0F8D">
        <w:rPr>
          <w:rFonts w:eastAsiaTheme="minorEastAsia" w:hint="eastAsia"/>
          <w:sz w:val="24"/>
          <w:szCs w:val="24"/>
        </w:rPr>
        <w:t>权力和层级、</w:t>
      </w:r>
      <w:r w:rsidR="004A400B">
        <w:rPr>
          <w:rFonts w:eastAsiaTheme="minorEastAsia" w:hint="eastAsia"/>
          <w:sz w:val="24"/>
          <w:szCs w:val="24"/>
        </w:rPr>
        <w:t>家庭生命周期</w:t>
      </w:r>
      <w:r w:rsidRPr="006F3AC1">
        <w:rPr>
          <w:rFonts w:eastAsiaTheme="minorEastAsia" w:hint="eastAsia"/>
          <w:sz w:val="24"/>
          <w:szCs w:val="24"/>
        </w:rPr>
        <w:t>等概念，主张通过家庭会谈、角色扮演等方式，识别家庭结构问题，调整家庭互动规则，实现家庭系统的平衡。</w:t>
      </w:r>
    </w:p>
    <w:p w14:paraId="074D295A" w14:textId="53466A51" w:rsidR="00220B99" w:rsidRDefault="00220B99" w:rsidP="00220B99">
      <w:pPr>
        <w:adjustRightInd w:val="0"/>
        <w:snapToGrid w:val="0"/>
        <w:ind w:firstLineChars="200" w:firstLine="420"/>
        <w:rPr>
          <w:rFonts w:eastAsiaTheme="minorEastAsia"/>
          <w:sz w:val="24"/>
          <w:szCs w:val="24"/>
        </w:rPr>
      </w:pPr>
      <w:r>
        <w:rPr>
          <w:noProof/>
        </w:rPr>
        <w:drawing>
          <wp:inline distT="0" distB="0" distL="0" distR="0" wp14:anchorId="4F699571" wp14:editId="66605D67">
            <wp:extent cx="5399405" cy="1238885"/>
            <wp:effectExtent l="0" t="0" r="0" b="0"/>
            <wp:docPr id="1666210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10935" name=""/>
                    <pic:cNvPicPr/>
                  </pic:nvPicPr>
                  <pic:blipFill>
                    <a:blip r:embed="rId16"/>
                    <a:stretch>
                      <a:fillRect/>
                    </a:stretch>
                  </pic:blipFill>
                  <pic:spPr>
                    <a:xfrm>
                      <a:off x="0" y="0"/>
                      <a:ext cx="5399405" cy="1238885"/>
                    </a:xfrm>
                    <a:prstGeom prst="rect">
                      <a:avLst/>
                    </a:prstGeom>
                  </pic:spPr>
                </pic:pic>
              </a:graphicData>
            </a:graphic>
          </wp:inline>
        </w:drawing>
      </w:r>
    </w:p>
    <w:p w14:paraId="16369E15" w14:textId="1F48D28F" w:rsidR="00220B99" w:rsidRDefault="00220B99" w:rsidP="00220B99">
      <w:pPr>
        <w:adjustRightInd w:val="0"/>
        <w:snapToGrid w:val="0"/>
        <w:ind w:firstLineChars="200" w:firstLine="420"/>
        <w:rPr>
          <w:rFonts w:eastAsiaTheme="minorEastAsia"/>
          <w:sz w:val="24"/>
          <w:szCs w:val="24"/>
        </w:rPr>
      </w:pPr>
      <w:r>
        <w:rPr>
          <w:noProof/>
        </w:rPr>
        <w:drawing>
          <wp:inline distT="0" distB="0" distL="0" distR="0" wp14:anchorId="531A1134" wp14:editId="065DBCD4">
            <wp:extent cx="5399405" cy="2864386"/>
            <wp:effectExtent l="0" t="0" r="0" b="0"/>
            <wp:docPr id="8413239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23926" name=""/>
                    <pic:cNvPicPr/>
                  </pic:nvPicPr>
                  <pic:blipFill rotWithShape="1">
                    <a:blip r:embed="rId17"/>
                    <a:srcRect b="49617"/>
                    <a:stretch>
                      <a:fillRect/>
                    </a:stretch>
                  </pic:blipFill>
                  <pic:spPr bwMode="auto">
                    <a:xfrm>
                      <a:off x="0" y="0"/>
                      <a:ext cx="5399405" cy="2864386"/>
                    </a:xfrm>
                    <a:prstGeom prst="rect">
                      <a:avLst/>
                    </a:prstGeom>
                    <a:ln>
                      <a:noFill/>
                    </a:ln>
                    <a:extLst>
                      <a:ext uri="{53640926-AAD7-44D8-BBD7-CCE9431645EC}">
                        <a14:shadowObscured xmlns:a14="http://schemas.microsoft.com/office/drawing/2010/main"/>
                      </a:ext>
                    </a:extLst>
                  </pic:spPr>
                </pic:pic>
              </a:graphicData>
            </a:graphic>
          </wp:inline>
        </w:drawing>
      </w:r>
      <w:r w:rsidR="00BE5C79">
        <w:rPr>
          <w:noProof/>
        </w:rPr>
        <w:lastRenderedPageBreak/>
        <w:drawing>
          <wp:inline distT="0" distB="0" distL="0" distR="0" wp14:anchorId="47C28CC5" wp14:editId="0DDD4C08">
            <wp:extent cx="5399405" cy="2578398"/>
            <wp:effectExtent l="0" t="0" r="0" b="0"/>
            <wp:docPr id="19688832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323926" name=""/>
                    <pic:cNvPicPr/>
                  </pic:nvPicPr>
                  <pic:blipFill rotWithShape="1">
                    <a:blip r:embed="rId17"/>
                    <a:srcRect t="54647"/>
                    <a:stretch>
                      <a:fillRect/>
                    </a:stretch>
                  </pic:blipFill>
                  <pic:spPr bwMode="auto">
                    <a:xfrm>
                      <a:off x="0" y="0"/>
                      <a:ext cx="5399405" cy="2578398"/>
                    </a:xfrm>
                    <a:prstGeom prst="rect">
                      <a:avLst/>
                    </a:prstGeom>
                    <a:ln>
                      <a:noFill/>
                    </a:ln>
                    <a:extLst>
                      <a:ext uri="{53640926-AAD7-44D8-BBD7-CCE9431645EC}">
                        <a14:shadowObscured xmlns:a14="http://schemas.microsoft.com/office/drawing/2010/main"/>
                      </a:ext>
                    </a:extLst>
                  </pic:spPr>
                </pic:pic>
              </a:graphicData>
            </a:graphic>
          </wp:inline>
        </w:drawing>
      </w:r>
    </w:p>
    <w:p w14:paraId="5ABE64F5" w14:textId="16685C8E" w:rsidR="003170CD" w:rsidRDefault="003170CD" w:rsidP="00220B99">
      <w:pPr>
        <w:adjustRightInd w:val="0"/>
        <w:snapToGrid w:val="0"/>
        <w:ind w:firstLineChars="200" w:firstLine="482"/>
        <w:rPr>
          <w:rFonts w:eastAsiaTheme="minorEastAsia"/>
          <w:sz w:val="24"/>
          <w:szCs w:val="24"/>
        </w:rPr>
      </w:pPr>
      <w:r w:rsidRPr="00A3279C">
        <w:rPr>
          <w:rFonts w:eastAsiaTheme="minorEastAsia" w:hint="eastAsia"/>
          <w:b/>
          <w:bCs/>
          <w:sz w:val="24"/>
          <w:szCs w:val="24"/>
        </w:rPr>
        <w:t>病态家庭结构类型有</w:t>
      </w:r>
      <w:r w:rsidRPr="00A3279C">
        <w:rPr>
          <w:rFonts w:eastAsiaTheme="minorEastAsia" w:hint="eastAsia"/>
          <w:b/>
          <w:bCs/>
          <w:sz w:val="24"/>
          <w:szCs w:val="24"/>
        </w:rPr>
        <w:t>4</w:t>
      </w:r>
      <w:r w:rsidRPr="00A3279C">
        <w:rPr>
          <w:rFonts w:eastAsiaTheme="minorEastAsia" w:hint="eastAsia"/>
          <w:b/>
          <w:bCs/>
          <w:sz w:val="24"/>
          <w:szCs w:val="24"/>
        </w:rPr>
        <w:t>种：</w:t>
      </w:r>
      <w:r>
        <w:rPr>
          <w:rFonts w:eastAsiaTheme="minorEastAsia" w:hint="eastAsia"/>
          <w:sz w:val="24"/>
          <w:szCs w:val="24"/>
        </w:rPr>
        <w:t>纠缠和疏离、联合对抗、三角缠、倒三角。</w:t>
      </w:r>
    </w:p>
    <w:p w14:paraId="739AA789" w14:textId="661B1ED7" w:rsidR="00867233" w:rsidRDefault="00867233" w:rsidP="00220B99">
      <w:pPr>
        <w:adjustRightInd w:val="0"/>
        <w:snapToGrid w:val="0"/>
        <w:ind w:firstLineChars="200" w:firstLine="482"/>
        <w:rPr>
          <w:rFonts w:eastAsiaTheme="minorEastAsia"/>
          <w:sz w:val="24"/>
          <w:szCs w:val="24"/>
        </w:rPr>
      </w:pPr>
      <w:r w:rsidRPr="00FD6DCD">
        <w:rPr>
          <w:rFonts w:eastAsiaTheme="minorEastAsia" w:hint="eastAsia"/>
          <w:b/>
          <w:bCs/>
          <w:sz w:val="24"/>
          <w:szCs w:val="24"/>
        </w:rPr>
        <w:t>治疗程序：</w:t>
      </w:r>
      <w:r w:rsidR="00FD6DCD">
        <w:rPr>
          <w:rFonts w:eastAsiaTheme="minorEastAsia" w:hint="eastAsia"/>
          <w:b/>
          <w:bCs/>
          <w:sz w:val="24"/>
          <w:szCs w:val="24"/>
        </w:rPr>
        <w:t>⑴</w:t>
      </w:r>
      <w:r>
        <w:rPr>
          <w:rFonts w:eastAsiaTheme="minorEastAsia" w:hint="eastAsia"/>
          <w:sz w:val="24"/>
          <w:szCs w:val="24"/>
        </w:rPr>
        <w:t>进入</w:t>
      </w:r>
      <w:r w:rsidR="00AD2D42">
        <w:rPr>
          <w:rFonts w:eastAsiaTheme="minorEastAsia" w:hint="eastAsia"/>
          <w:sz w:val="24"/>
          <w:szCs w:val="24"/>
        </w:rPr>
        <w:t>（加入与顺应</w:t>
      </w:r>
      <w:r w:rsidR="00AD2D42">
        <w:rPr>
          <w:rFonts w:eastAsiaTheme="minorEastAsia" w:hint="eastAsia"/>
          <w:sz w:val="24"/>
          <w:szCs w:val="24"/>
        </w:rPr>
        <w:t>[</w:t>
      </w:r>
      <w:r w:rsidR="00AD2D42">
        <w:rPr>
          <w:rFonts w:eastAsiaTheme="minorEastAsia" w:hint="eastAsia"/>
          <w:sz w:val="24"/>
          <w:szCs w:val="24"/>
        </w:rPr>
        <w:t>贴近的立场、中立的立场</w:t>
      </w:r>
      <w:r w:rsidR="00DE4033">
        <w:rPr>
          <w:rFonts w:eastAsiaTheme="minorEastAsia" w:hint="eastAsia"/>
          <w:sz w:val="24"/>
          <w:szCs w:val="24"/>
        </w:rPr>
        <w:t>、远离的立场</w:t>
      </w:r>
      <w:r w:rsidR="00AD2D42">
        <w:rPr>
          <w:rFonts w:eastAsiaTheme="minorEastAsia" w:hint="eastAsia"/>
          <w:sz w:val="24"/>
          <w:szCs w:val="24"/>
        </w:rPr>
        <w:t>]</w:t>
      </w:r>
      <w:r w:rsidR="00AD2D42">
        <w:rPr>
          <w:rFonts w:eastAsiaTheme="minorEastAsia" w:hint="eastAsia"/>
          <w:sz w:val="24"/>
          <w:szCs w:val="24"/>
        </w:rPr>
        <w:t>）</w:t>
      </w:r>
      <w:r>
        <w:rPr>
          <w:rFonts w:eastAsiaTheme="minorEastAsia" w:hint="eastAsia"/>
          <w:sz w:val="24"/>
          <w:szCs w:val="24"/>
        </w:rPr>
        <w:t>；</w:t>
      </w:r>
      <w:r w:rsidR="00FD6DCD">
        <w:rPr>
          <w:rFonts w:eastAsiaTheme="minorEastAsia" w:hint="eastAsia"/>
          <w:sz w:val="24"/>
          <w:szCs w:val="24"/>
        </w:rPr>
        <w:t>⑵</w:t>
      </w:r>
      <w:r>
        <w:rPr>
          <w:rFonts w:eastAsiaTheme="minorEastAsia" w:hint="eastAsia"/>
          <w:sz w:val="24"/>
          <w:szCs w:val="24"/>
        </w:rPr>
        <w:t>评估</w:t>
      </w:r>
      <w:r w:rsidR="001B61FE">
        <w:rPr>
          <w:rFonts w:eastAsiaTheme="minorEastAsia" w:hint="eastAsia"/>
          <w:sz w:val="24"/>
          <w:szCs w:val="24"/>
        </w:rPr>
        <w:t>（目的、内容、过程）</w:t>
      </w:r>
      <w:r>
        <w:rPr>
          <w:rFonts w:eastAsiaTheme="minorEastAsia" w:hint="eastAsia"/>
          <w:sz w:val="24"/>
          <w:szCs w:val="24"/>
        </w:rPr>
        <w:t>；</w:t>
      </w:r>
      <w:r w:rsidR="00FD6DCD">
        <w:rPr>
          <w:rFonts w:eastAsiaTheme="minorEastAsia" w:hint="eastAsia"/>
          <w:sz w:val="24"/>
          <w:szCs w:val="24"/>
        </w:rPr>
        <w:t>⑶</w:t>
      </w:r>
      <w:r>
        <w:rPr>
          <w:rFonts w:eastAsiaTheme="minorEastAsia" w:hint="eastAsia"/>
          <w:sz w:val="24"/>
          <w:szCs w:val="24"/>
        </w:rPr>
        <w:t>介入</w:t>
      </w:r>
      <w:r w:rsidR="004601EB">
        <w:rPr>
          <w:rFonts w:eastAsiaTheme="minorEastAsia" w:hint="eastAsia"/>
          <w:sz w:val="24"/>
          <w:szCs w:val="24"/>
        </w:rPr>
        <w:t>（改变家庭的看法</w:t>
      </w:r>
      <w:r w:rsidR="004601EB">
        <w:rPr>
          <w:rFonts w:eastAsiaTheme="minorEastAsia" w:hint="eastAsia"/>
          <w:sz w:val="24"/>
          <w:szCs w:val="24"/>
        </w:rPr>
        <w:t>[</w:t>
      </w:r>
      <w:r w:rsidR="00FD6DCD">
        <w:rPr>
          <w:rFonts w:eastAsiaTheme="minorEastAsia" w:hint="eastAsia"/>
          <w:sz w:val="24"/>
          <w:szCs w:val="24"/>
        </w:rPr>
        <w:t>①</w:t>
      </w:r>
      <w:r w:rsidR="004601EB">
        <w:rPr>
          <w:rFonts w:eastAsiaTheme="minorEastAsia" w:hint="eastAsia"/>
          <w:sz w:val="24"/>
          <w:szCs w:val="24"/>
        </w:rPr>
        <w:t>活现、</w:t>
      </w:r>
      <w:r w:rsidR="00FD6DCD">
        <w:rPr>
          <w:rFonts w:eastAsiaTheme="minorEastAsia" w:hint="eastAsia"/>
          <w:sz w:val="24"/>
          <w:szCs w:val="24"/>
        </w:rPr>
        <w:t>②</w:t>
      </w:r>
      <w:r w:rsidR="004601EB">
        <w:rPr>
          <w:rFonts w:eastAsiaTheme="minorEastAsia" w:hint="eastAsia"/>
          <w:sz w:val="24"/>
          <w:szCs w:val="24"/>
        </w:rPr>
        <w:t>集中焦点、</w:t>
      </w:r>
      <w:r w:rsidR="00FD6DCD">
        <w:rPr>
          <w:rFonts w:eastAsiaTheme="minorEastAsia" w:hint="eastAsia"/>
          <w:sz w:val="24"/>
          <w:szCs w:val="24"/>
        </w:rPr>
        <w:t>③</w:t>
      </w:r>
      <w:r w:rsidR="004601EB">
        <w:rPr>
          <w:rFonts w:eastAsiaTheme="minorEastAsia" w:hint="eastAsia"/>
          <w:sz w:val="24"/>
          <w:szCs w:val="24"/>
        </w:rPr>
        <w:t>导致强烈感觉</w:t>
      </w:r>
      <w:r w:rsidR="004601EB">
        <w:rPr>
          <w:rFonts w:eastAsiaTheme="minorEastAsia" w:hint="eastAsia"/>
          <w:sz w:val="24"/>
          <w:szCs w:val="24"/>
        </w:rPr>
        <w:t>]</w:t>
      </w:r>
      <w:r w:rsidR="004601EB">
        <w:rPr>
          <w:rFonts w:eastAsiaTheme="minorEastAsia" w:hint="eastAsia"/>
          <w:sz w:val="24"/>
          <w:szCs w:val="24"/>
        </w:rPr>
        <w:t>、</w:t>
      </w:r>
      <w:r w:rsidR="002D6CDB">
        <w:rPr>
          <w:rFonts w:eastAsiaTheme="minorEastAsia" w:hint="eastAsia"/>
          <w:sz w:val="24"/>
          <w:szCs w:val="24"/>
        </w:rPr>
        <w:t>改善家庭结构</w:t>
      </w:r>
      <w:r w:rsidR="002D6CDB">
        <w:rPr>
          <w:rFonts w:eastAsiaTheme="minorEastAsia" w:hint="eastAsia"/>
          <w:sz w:val="24"/>
          <w:szCs w:val="24"/>
        </w:rPr>
        <w:t>[</w:t>
      </w:r>
      <w:r w:rsidR="00FD6DCD">
        <w:rPr>
          <w:rFonts w:eastAsiaTheme="minorEastAsia" w:hint="eastAsia"/>
          <w:sz w:val="24"/>
          <w:szCs w:val="24"/>
        </w:rPr>
        <w:t>①</w:t>
      </w:r>
      <w:r w:rsidR="002D6CDB">
        <w:rPr>
          <w:rFonts w:eastAsiaTheme="minorEastAsia" w:hint="eastAsia"/>
          <w:sz w:val="24"/>
          <w:szCs w:val="24"/>
        </w:rPr>
        <w:t>划清界线、</w:t>
      </w:r>
      <w:r w:rsidR="00FD6DCD">
        <w:rPr>
          <w:rFonts w:eastAsiaTheme="minorEastAsia" w:hint="eastAsia"/>
          <w:sz w:val="24"/>
          <w:szCs w:val="24"/>
        </w:rPr>
        <w:t>②</w:t>
      </w:r>
      <w:r w:rsidR="002D6CDB">
        <w:rPr>
          <w:rFonts w:eastAsiaTheme="minorEastAsia" w:hint="eastAsia"/>
          <w:sz w:val="24"/>
          <w:szCs w:val="24"/>
        </w:rPr>
        <w:t>推倒有害的家庭结构</w:t>
      </w:r>
      <w:r w:rsidR="002D6CDB">
        <w:rPr>
          <w:rFonts w:eastAsiaTheme="minorEastAsia" w:hint="eastAsia"/>
          <w:sz w:val="24"/>
          <w:szCs w:val="24"/>
        </w:rPr>
        <w:t>-</w:t>
      </w:r>
      <w:r w:rsidR="002D6CDB">
        <w:rPr>
          <w:rFonts w:eastAsiaTheme="minorEastAsia" w:hint="eastAsia"/>
          <w:sz w:val="24"/>
          <w:szCs w:val="24"/>
        </w:rPr>
        <w:t>打破平衡、</w:t>
      </w:r>
      <w:r w:rsidR="00FD6DCD">
        <w:rPr>
          <w:rFonts w:eastAsiaTheme="minorEastAsia" w:hint="eastAsia"/>
          <w:sz w:val="24"/>
          <w:szCs w:val="24"/>
        </w:rPr>
        <w:t>③</w:t>
      </w:r>
      <w:r w:rsidR="002D6CDB">
        <w:rPr>
          <w:rFonts w:eastAsiaTheme="minorEastAsia" w:hint="eastAsia"/>
          <w:sz w:val="24"/>
          <w:szCs w:val="24"/>
        </w:rPr>
        <w:t>教育家庭有关互补性的概念</w:t>
      </w:r>
      <w:r w:rsidR="002D6CDB">
        <w:rPr>
          <w:rFonts w:eastAsiaTheme="minorEastAsia" w:hint="eastAsia"/>
          <w:sz w:val="24"/>
          <w:szCs w:val="24"/>
        </w:rPr>
        <w:t>]</w:t>
      </w:r>
      <w:r w:rsidR="00777438">
        <w:rPr>
          <w:rFonts w:eastAsiaTheme="minorEastAsia" w:hint="eastAsia"/>
          <w:sz w:val="24"/>
          <w:szCs w:val="24"/>
        </w:rPr>
        <w:t>、改变家庭错误的价值观</w:t>
      </w:r>
      <w:r w:rsidR="0010133F">
        <w:rPr>
          <w:rFonts w:eastAsiaTheme="minorEastAsia" w:hint="eastAsia"/>
          <w:sz w:val="24"/>
          <w:szCs w:val="24"/>
        </w:rPr>
        <w:t>[</w:t>
      </w:r>
      <w:r w:rsidR="00FD6DCD">
        <w:rPr>
          <w:rFonts w:eastAsiaTheme="minorEastAsia" w:hint="eastAsia"/>
          <w:sz w:val="24"/>
          <w:szCs w:val="24"/>
        </w:rPr>
        <w:t>①</w:t>
      </w:r>
      <w:r w:rsidR="0010133F">
        <w:rPr>
          <w:rFonts w:eastAsiaTheme="minorEastAsia" w:hint="eastAsia"/>
          <w:sz w:val="24"/>
          <w:szCs w:val="24"/>
        </w:rPr>
        <w:t>协助建立价值观、</w:t>
      </w:r>
      <w:r w:rsidR="00FD6DCD">
        <w:rPr>
          <w:rFonts w:eastAsiaTheme="minorEastAsia" w:hint="eastAsia"/>
          <w:sz w:val="24"/>
          <w:szCs w:val="24"/>
        </w:rPr>
        <w:t>②</w:t>
      </w:r>
      <w:r w:rsidR="0010133F">
        <w:rPr>
          <w:rFonts w:eastAsiaTheme="minorEastAsia" w:hint="eastAsia"/>
          <w:sz w:val="24"/>
          <w:szCs w:val="24"/>
        </w:rPr>
        <w:t>似非而是的技巧、</w:t>
      </w:r>
      <w:r w:rsidR="00FD6DCD">
        <w:rPr>
          <w:rFonts w:eastAsiaTheme="minorEastAsia" w:hint="eastAsia"/>
          <w:sz w:val="24"/>
          <w:szCs w:val="24"/>
        </w:rPr>
        <w:t>③</w:t>
      </w:r>
      <w:r w:rsidR="0010133F">
        <w:rPr>
          <w:rFonts w:eastAsiaTheme="minorEastAsia" w:hint="eastAsia"/>
          <w:sz w:val="24"/>
          <w:szCs w:val="24"/>
        </w:rPr>
        <w:t>强调优点</w:t>
      </w:r>
      <w:r w:rsidR="0010133F">
        <w:rPr>
          <w:rFonts w:eastAsiaTheme="minorEastAsia" w:hint="eastAsia"/>
          <w:sz w:val="24"/>
          <w:szCs w:val="24"/>
        </w:rPr>
        <w:t>]</w:t>
      </w:r>
      <w:r w:rsidR="004601EB">
        <w:rPr>
          <w:rFonts w:eastAsiaTheme="minorEastAsia" w:hint="eastAsia"/>
          <w:sz w:val="24"/>
          <w:szCs w:val="24"/>
        </w:rPr>
        <w:t>）</w:t>
      </w:r>
      <w:r>
        <w:rPr>
          <w:rFonts w:eastAsiaTheme="minorEastAsia" w:hint="eastAsia"/>
          <w:sz w:val="24"/>
          <w:szCs w:val="24"/>
        </w:rPr>
        <w:t>。</w:t>
      </w:r>
    </w:p>
    <w:p w14:paraId="484DEE21" w14:textId="6DA26340" w:rsidR="000A77D5" w:rsidRDefault="006F3AC1" w:rsidP="000A77D5">
      <w:pPr>
        <w:pStyle w:val="2"/>
        <w:numPr>
          <w:ilvl w:val="0"/>
          <w:numId w:val="0"/>
        </w:numPr>
      </w:pPr>
      <w:r>
        <w:rPr>
          <w:rFonts w:hint="eastAsia"/>
        </w:rPr>
        <w:t>10</w:t>
      </w:r>
      <w:r w:rsidR="000A77D5">
        <w:rPr>
          <w:rFonts w:hint="eastAsia"/>
        </w:rPr>
        <w:t xml:space="preserve">.2 </w:t>
      </w:r>
      <w:r w:rsidR="000A77D5">
        <w:rPr>
          <w:rFonts w:hint="eastAsia"/>
        </w:rPr>
        <w:t>优缺点</w:t>
      </w:r>
    </w:p>
    <w:p w14:paraId="2E7EE675" w14:textId="3AD24EFD" w:rsidR="00D9394B" w:rsidRPr="00D9394B" w:rsidRDefault="00D9394B" w:rsidP="00D9394B">
      <w:pPr>
        <w:adjustRightInd w:val="0"/>
        <w:snapToGrid w:val="0"/>
        <w:spacing w:line="400" w:lineRule="exact"/>
        <w:ind w:firstLineChars="200" w:firstLine="482"/>
        <w:rPr>
          <w:rFonts w:eastAsiaTheme="minorEastAsia"/>
          <w:sz w:val="24"/>
          <w:szCs w:val="24"/>
        </w:rPr>
      </w:pPr>
      <w:r w:rsidRPr="004F29AA">
        <w:rPr>
          <w:rFonts w:eastAsiaTheme="minorEastAsia" w:hint="eastAsia"/>
          <w:b/>
          <w:bCs/>
          <w:sz w:val="24"/>
          <w:szCs w:val="24"/>
        </w:rPr>
        <w:t>优点：</w:t>
      </w:r>
      <w:r w:rsidRPr="00D9394B">
        <w:rPr>
          <w:rFonts w:eastAsiaTheme="minorEastAsia" w:hint="eastAsia"/>
          <w:sz w:val="24"/>
          <w:szCs w:val="24"/>
        </w:rPr>
        <w:t>（</w:t>
      </w:r>
      <w:r w:rsidRPr="00D9394B">
        <w:rPr>
          <w:rFonts w:eastAsiaTheme="minorEastAsia" w:hint="eastAsia"/>
          <w:sz w:val="24"/>
          <w:szCs w:val="24"/>
        </w:rPr>
        <w:t>1</w:t>
      </w:r>
      <w:r w:rsidRPr="00D9394B">
        <w:rPr>
          <w:rFonts w:eastAsiaTheme="minorEastAsia" w:hint="eastAsia"/>
          <w:sz w:val="24"/>
          <w:szCs w:val="24"/>
        </w:rPr>
        <w:t>）直接针对初中生问题的重要根源——家庭，能从根本上解决因家庭结构失衡导致的问题，如父母过度控制导致的学生叛逆、家庭边界不清导致的学生依赖问题；（</w:t>
      </w:r>
      <w:r w:rsidRPr="00D9394B">
        <w:rPr>
          <w:rFonts w:eastAsiaTheme="minorEastAsia" w:hint="eastAsia"/>
          <w:sz w:val="24"/>
          <w:szCs w:val="24"/>
        </w:rPr>
        <w:t>2</w:t>
      </w:r>
      <w:r w:rsidRPr="00D9394B">
        <w:rPr>
          <w:rFonts w:eastAsiaTheme="minorEastAsia" w:hint="eastAsia"/>
          <w:sz w:val="24"/>
          <w:szCs w:val="24"/>
        </w:rPr>
        <w:t>）干预过程以家庭为单位，能同时改善家庭成员间的互动关系，不仅解决学生的问题，还能提升整个家庭的功能，如改善亲子沟通、协调夫妻关系；（</w:t>
      </w:r>
      <w:r w:rsidRPr="00D9394B">
        <w:rPr>
          <w:rFonts w:eastAsiaTheme="minorEastAsia" w:hint="eastAsia"/>
          <w:sz w:val="24"/>
          <w:szCs w:val="24"/>
        </w:rPr>
        <w:t>3</w:t>
      </w:r>
      <w:r w:rsidRPr="00D9394B">
        <w:rPr>
          <w:rFonts w:eastAsiaTheme="minorEastAsia" w:hint="eastAsia"/>
          <w:sz w:val="24"/>
          <w:szCs w:val="24"/>
        </w:rPr>
        <w:t>）注重实际互动的调整，通过家庭会谈中的即时反馈与引导，帮助家庭成员直观感受不良互动模式，快速掌握新的互动技巧；（</w:t>
      </w:r>
      <w:r w:rsidRPr="00D9394B">
        <w:rPr>
          <w:rFonts w:eastAsiaTheme="minorEastAsia" w:hint="eastAsia"/>
          <w:sz w:val="24"/>
          <w:szCs w:val="24"/>
        </w:rPr>
        <w:t>4</w:t>
      </w:r>
      <w:r w:rsidRPr="00D9394B">
        <w:rPr>
          <w:rFonts w:eastAsiaTheme="minorEastAsia" w:hint="eastAsia"/>
          <w:sz w:val="24"/>
          <w:szCs w:val="24"/>
        </w:rPr>
        <w:t>）适用于多种与家庭相关的初中生问题，如行为偏差、情绪障碍、学习困难等，尤其对于家庭矛盾突出的学生，干预效果显著。</w:t>
      </w:r>
    </w:p>
    <w:p w14:paraId="70B55528" w14:textId="555BF0F1" w:rsidR="000A77D5" w:rsidRPr="000A77D5" w:rsidRDefault="00D9394B" w:rsidP="00D9394B">
      <w:pPr>
        <w:adjustRightInd w:val="0"/>
        <w:snapToGrid w:val="0"/>
        <w:spacing w:line="400" w:lineRule="exact"/>
        <w:ind w:firstLineChars="200" w:firstLine="482"/>
        <w:rPr>
          <w:rFonts w:eastAsiaTheme="minorEastAsia"/>
          <w:sz w:val="24"/>
          <w:szCs w:val="24"/>
        </w:rPr>
      </w:pPr>
      <w:r w:rsidRPr="004F29AA">
        <w:rPr>
          <w:rFonts w:eastAsiaTheme="minorEastAsia" w:hint="eastAsia"/>
          <w:b/>
          <w:bCs/>
          <w:sz w:val="24"/>
          <w:szCs w:val="24"/>
        </w:rPr>
        <w:t>缺点：</w:t>
      </w:r>
      <w:r w:rsidRPr="00D9394B">
        <w:rPr>
          <w:rFonts w:eastAsiaTheme="minorEastAsia" w:hint="eastAsia"/>
          <w:sz w:val="24"/>
          <w:szCs w:val="24"/>
        </w:rPr>
        <w:t>（</w:t>
      </w:r>
      <w:r w:rsidRPr="00D9394B">
        <w:rPr>
          <w:rFonts w:eastAsiaTheme="minorEastAsia" w:hint="eastAsia"/>
          <w:sz w:val="24"/>
          <w:szCs w:val="24"/>
        </w:rPr>
        <w:t>1</w:t>
      </w:r>
      <w:r w:rsidRPr="00D9394B">
        <w:rPr>
          <w:rFonts w:eastAsiaTheme="minorEastAsia" w:hint="eastAsia"/>
          <w:sz w:val="24"/>
          <w:szCs w:val="24"/>
        </w:rPr>
        <w:t>）干预需要家庭成员的共同参与，若部分家庭成员（如父亲）不愿参与，或家庭关系过于紧张（如父母离异且矛盾激烈），干预难以推进；（</w:t>
      </w:r>
      <w:r w:rsidRPr="00D9394B">
        <w:rPr>
          <w:rFonts w:eastAsiaTheme="minorEastAsia" w:hint="eastAsia"/>
          <w:sz w:val="24"/>
          <w:szCs w:val="24"/>
        </w:rPr>
        <w:t>2</w:t>
      </w:r>
      <w:r w:rsidRPr="00D9394B">
        <w:rPr>
          <w:rFonts w:eastAsiaTheme="minorEastAsia" w:hint="eastAsia"/>
          <w:sz w:val="24"/>
          <w:szCs w:val="24"/>
        </w:rPr>
        <w:t>）对社工的专业能力要求极高，需要社工具备较强的家庭系统分析能力、冲突调解能力，以及应对复杂家庭互动的技巧；（</w:t>
      </w:r>
      <w:r w:rsidRPr="00D9394B">
        <w:rPr>
          <w:rFonts w:eastAsiaTheme="minorEastAsia" w:hint="eastAsia"/>
          <w:sz w:val="24"/>
          <w:szCs w:val="24"/>
        </w:rPr>
        <w:t>3</w:t>
      </w:r>
      <w:r w:rsidRPr="00D9394B">
        <w:rPr>
          <w:rFonts w:eastAsiaTheme="minorEastAsia" w:hint="eastAsia"/>
          <w:sz w:val="24"/>
          <w:szCs w:val="24"/>
        </w:rPr>
        <w:t>）干预成本较高，需要多次组织家庭会谈，且对会谈场地、时间安排要求较高，初中学校社工可能面临资源与时间的限制；（</w:t>
      </w:r>
      <w:r w:rsidRPr="00D9394B">
        <w:rPr>
          <w:rFonts w:eastAsiaTheme="minorEastAsia" w:hint="eastAsia"/>
          <w:sz w:val="24"/>
          <w:szCs w:val="24"/>
        </w:rPr>
        <w:t>4</w:t>
      </w:r>
      <w:r w:rsidRPr="00D9394B">
        <w:rPr>
          <w:rFonts w:eastAsiaTheme="minorEastAsia" w:hint="eastAsia"/>
          <w:sz w:val="24"/>
          <w:szCs w:val="24"/>
        </w:rPr>
        <w:t>）对于非家庭因素导致的初中生问题（如校园欺凌、社会环境影响），干预效果有限，需要结合其他理论方法。</w:t>
      </w:r>
    </w:p>
    <w:p w14:paraId="7790D251" w14:textId="05815356" w:rsidR="000A77D5" w:rsidRDefault="006F3AC1" w:rsidP="000A77D5">
      <w:pPr>
        <w:pStyle w:val="2"/>
        <w:numPr>
          <w:ilvl w:val="0"/>
          <w:numId w:val="0"/>
        </w:numPr>
      </w:pPr>
      <w:r>
        <w:rPr>
          <w:rFonts w:hint="eastAsia"/>
        </w:rPr>
        <w:lastRenderedPageBreak/>
        <w:t>10</w:t>
      </w:r>
      <w:r w:rsidR="000A77D5">
        <w:rPr>
          <w:rFonts w:hint="eastAsia"/>
        </w:rPr>
        <w:t xml:space="preserve">.3 </w:t>
      </w:r>
      <w:r w:rsidR="000A77D5">
        <w:rPr>
          <w:rFonts w:hint="eastAsia"/>
        </w:rPr>
        <w:t>适用场景、使用建议及注意事项</w:t>
      </w:r>
    </w:p>
    <w:p w14:paraId="6E8D22D4" w14:textId="77777777" w:rsidR="00D9394B" w:rsidRPr="00D9394B" w:rsidRDefault="00D9394B" w:rsidP="00D9394B">
      <w:pPr>
        <w:adjustRightInd w:val="0"/>
        <w:spacing w:line="400" w:lineRule="atLeast"/>
        <w:ind w:firstLineChars="200" w:firstLine="482"/>
        <w:rPr>
          <w:rFonts w:eastAsiaTheme="minorEastAsia"/>
          <w:sz w:val="24"/>
          <w:szCs w:val="24"/>
        </w:rPr>
      </w:pPr>
      <w:r w:rsidRPr="00BB161C">
        <w:rPr>
          <w:rFonts w:eastAsiaTheme="minorEastAsia" w:hint="eastAsia"/>
          <w:b/>
          <w:bCs/>
          <w:sz w:val="24"/>
          <w:szCs w:val="24"/>
        </w:rPr>
        <w:t>通常适用场景：</w:t>
      </w:r>
      <w:r w:rsidRPr="00D9394B">
        <w:rPr>
          <w:rFonts w:eastAsiaTheme="minorEastAsia" w:hint="eastAsia"/>
          <w:sz w:val="24"/>
          <w:szCs w:val="24"/>
        </w:rPr>
        <w:t>适用于处理因家庭结构失衡、家庭互动不良导致的初中生问题，如亲子冲突、叛逆行为、情绪抑郁、学习动力不足，以及家庭重大事件（如父母离异、亲人离世）后的适应问题。</w:t>
      </w:r>
    </w:p>
    <w:p w14:paraId="377E1627" w14:textId="0F64AE8F" w:rsidR="00D9394B" w:rsidRPr="00D9394B" w:rsidRDefault="00D9394B" w:rsidP="00D9394B">
      <w:pPr>
        <w:adjustRightInd w:val="0"/>
        <w:spacing w:line="400" w:lineRule="atLeast"/>
        <w:ind w:firstLineChars="200" w:firstLine="482"/>
        <w:rPr>
          <w:rFonts w:eastAsiaTheme="minorEastAsia"/>
          <w:sz w:val="24"/>
          <w:szCs w:val="24"/>
        </w:rPr>
      </w:pPr>
      <w:r w:rsidRPr="00BB161C">
        <w:rPr>
          <w:rFonts w:eastAsiaTheme="minorEastAsia" w:hint="eastAsia"/>
          <w:b/>
          <w:bCs/>
          <w:sz w:val="24"/>
          <w:szCs w:val="24"/>
        </w:rPr>
        <w:t>初中学校社会工作中的使用建议：</w:t>
      </w:r>
      <w:r w:rsidRPr="00D9394B">
        <w:rPr>
          <w:rFonts w:eastAsiaTheme="minorEastAsia" w:hint="eastAsia"/>
          <w:sz w:val="24"/>
          <w:szCs w:val="24"/>
        </w:rPr>
        <w:t>（</w:t>
      </w:r>
      <w:r w:rsidRPr="00D9394B">
        <w:rPr>
          <w:rFonts w:eastAsiaTheme="minorEastAsia" w:hint="eastAsia"/>
          <w:sz w:val="24"/>
          <w:szCs w:val="24"/>
        </w:rPr>
        <w:t>1</w:t>
      </w:r>
      <w:r w:rsidRPr="00D9394B">
        <w:rPr>
          <w:rFonts w:eastAsiaTheme="minorEastAsia" w:hint="eastAsia"/>
          <w:sz w:val="24"/>
          <w:szCs w:val="24"/>
        </w:rPr>
        <w:t>）针对存在严重亲子冲突的学生，邀请其家庭成员参与家庭结构治疗，通过分析家庭权力层级（如父母是否过度权威）、边界情况（如父母是否过度干涉孩子的生活），制定调整方案；（</w:t>
      </w:r>
      <w:r w:rsidRPr="00D9394B">
        <w:rPr>
          <w:rFonts w:eastAsiaTheme="minorEastAsia" w:hint="eastAsia"/>
          <w:sz w:val="24"/>
          <w:szCs w:val="24"/>
        </w:rPr>
        <w:t>2</w:t>
      </w:r>
      <w:r w:rsidRPr="00D9394B">
        <w:rPr>
          <w:rFonts w:eastAsiaTheme="minorEastAsia" w:hint="eastAsia"/>
          <w:sz w:val="24"/>
          <w:szCs w:val="24"/>
        </w:rPr>
        <w:t>）开展“家庭沟通技巧”培训小组，面向有需求的家庭，教授积极倾听、有效表达、冲突解决等技巧，预防家庭结构失衡；（</w:t>
      </w:r>
      <w:r w:rsidRPr="00D9394B">
        <w:rPr>
          <w:rFonts w:eastAsiaTheme="minorEastAsia" w:hint="eastAsia"/>
          <w:sz w:val="24"/>
          <w:szCs w:val="24"/>
        </w:rPr>
        <w:t>3</w:t>
      </w:r>
      <w:r w:rsidRPr="00D9394B">
        <w:rPr>
          <w:rFonts w:eastAsiaTheme="minorEastAsia" w:hint="eastAsia"/>
          <w:sz w:val="24"/>
          <w:szCs w:val="24"/>
        </w:rPr>
        <w:t>）对于父母离异的学生家庭，组织“单亲家庭亲子互动”活动，帮助调整单亲家庭的结构，改善亲子关系。</w:t>
      </w:r>
    </w:p>
    <w:p w14:paraId="29C9F922" w14:textId="7B24A8D0" w:rsidR="000A77D5" w:rsidRDefault="00D9394B" w:rsidP="00D9394B">
      <w:pPr>
        <w:adjustRightInd w:val="0"/>
        <w:spacing w:line="400" w:lineRule="atLeast"/>
        <w:ind w:firstLineChars="200" w:firstLine="482"/>
        <w:rPr>
          <w:rFonts w:eastAsiaTheme="minorEastAsia"/>
          <w:sz w:val="24"/>
          <w:szCs w:val="24"/>
        </w:rPr>
      </w:pPr>
      <w:r w:rsidRPr="00BB161C">
        <w:rPr>
          <w:rFonts w:eastAsiaTheme="minorEastAsia" w:hint="eastAsia"/>
          <w:b/>
          <w:bCs/>
          <w:sz w:val="24"/>
          <w:szCs w:val="24"/>
        </w:rPr>
        <w:t>注意事项：</w:t>
      </w:r>
      <w:r w:rsidRPr="00D9394B">
        <w:rPr>
          <w:rFonts w:eastAsiaTheme="minorEastAsia" w:hint="eastAsia"/>
          <w:sz w:val="24"/>
          <w:szCs w:val="24"/>
        </w:rPr>
        <w:t>（</w:t>
      </w:r>
      <w:r w:rsidRPr="00D9394B">
        <w:rPr>
          <w:rFonts w:eastAsiaTheme="minorEastAsia" w:hint="eastAsia"/>
          <w:sz w:val="24"/>
          <w:szCs w:val="24"/>
        </w:rPr>
        <w:t>1</w:t>
      </w:r>
      <w:r w:rsidRPr="00D9394B">
        <w:rPr>
          <w:rFonts w:eastAsiaTheme="minorEastAsia" w:hint="eastAsia"/>
          <w:sz w:val="24"/>
          <w:szCs w:val="24"/>
        </w:rPr>
        <w:t>）尊重家庭的自主性与隐私，不可强行干预家庭内部事务，在制定干预方案时，需充分听取家庭成员的意见；（</w:t>
      </w:r>
      <w:r w:rsidRPr="00D9394B">
        <w:rPr>
          <w:rFonts w:eastAsiaTheme="minorEastAsia" w:hint="eastAsia"/>
          <w:sz w:val="24"/>
          <w:szCs w:val="24"/>
        </w:rPr>
        <w:t>2</w:t>
      </w:r>
      <w:r w:rsidRPr="00D9394B">
        <w:rPr>
          <w:rFonts w:eastAsiaTheme="minorEastAsia" w:hint="eastAsia"/>
          <w:sz w:val="24"/>
          <w:szCs w:val="24"/>
        </w:rPr>
        <w:t>）避免在家庭会谈中激化矛盾，若家庭成员在会谈中发生激烈冲突，社工需及时引导与调解，必要时暂停会谈；（</w:t>
      </w:r>
      <w:r w:rsidRPr="00D9394B">
        <w:rPr>
          <w:rFonts w:eastAsiaTheme="minorEastAsia" w:hint="eastAsia"/>
          <w:sz w:val="24"/>
          <w:szCs w:val="24"/>
        </w:rPr>
        <w:t>3</w:t>
      </w:r>
      <w:r w:rsidRPr="00D9394B">
        <w:rPr>
          <w:rFonts w:eastAsiaTheme="minorEastAsia" w:hint="eastAsia"/>
          <w:sz w:val="24"/>
          <w:szCs w:val="24"/>
        </w:rPr>
        <w:t>）对于存在家庭暴力、虐待等严重家庭问题的情况，需优先保障学生的安全，及时联系相关部门（如妇联、公安）介入，不可仅依靠家庭结构治疗。</w:t>
      </w:r>
    </w:p>
    <w:p w14:paraId="446745D9" w14:textId="63FC8C17" w:rsidR="000A77D5" w:rsidRPr="00FA2BA8" w:rsidRDefault="00427FDF" w:rsidP="000A77D5">
      <w:pPr>
        <w:pStyle w:val="1"/>
        <w:rPr>
          <w:rFonts w:hint="eastAsia"/>
        </w:rPr>
      </w:pPr>
      <w:r>
        <w:rPr>
          <w:rFonts w:hint="eastAsia"/>
        </w:rPr>
        <w:t>11</w:t>
      </w:r>
      <w:r w:rsidR="000A77D5" w:rsidRPr="00FA2BA8">
        <w:rPr>
          <w:rFonts w:hint="eastAsia"/>
        </w:rPr>
        <w:t xml:space="preserve"> </w:t>
      </w:r>
      <w:r w:rsidRPr="00427FDF">
        <w:rPr>
          <w:rFonts w:hint="eastAsia"/>
        </w:rPr>
        <w:t>任务中心理论</w:t>
      </w:r>
    </w:p>
    <w:p w14:paraId="48EF6E06" w14:textId="4D345534" w:rsidR="000A77D5" w:rsidRDefault="00427FDF" w:rsidP="000A77D5">
      <w:pPr>
        <w:pStyle w:val="2"/>
        <w:numPr>
          <w:ilvl w:val="0"/>
          <w:numId w:val="0"/>
        </w:numPr>
      </w:pPr>
      <w:r>
        <w:rPr>
          <w:rFonts w:hint="eastAsia"/>
        </w:rPr>
        <w:t>11</w:t>
      </w:r>
      <w:r w:rsidR="000A77D5">
        <w:rPr>
          <w:rFonts w:hint="eastAsia"/>
        </w:rPr>
        <w:t xml:space="preserve">.1 </w:t>
      </w:r>
      <w:r w:rsidR="000A77D5">
        <w:rPr>
          <w:rFonts w:hint="eastAsia"/>
        </w:rPr>
        <w:t>概况</w:t>
      </w:r>
    </w:p>
    <w:p w14:paraId="3B2C6A34" w14:textId="685E30CE" w:rsidR="002153F0" w:rsidRDefault="002153F0" w:rsidP="002153F0">
      <w:pPr>
        <w:adjustRightInd w:val="0"/>
        <w:snapToGrid w:val="0"/>
        <w:spacing w:line="400" w:lineRule="exact"/>
        <w:ind w:firstLineChars="200" w:firstLine="480"/>
        <w:rPr>
          <w:rFonts w:ascii="宋体" w:hAnsi="宋体" w:cs="宋体" w:hint="eastAsia"/>
          <w:sz w:val="24"/>
          <w:szCs w:val="24"/>
        </w:rPr>
      </w:pPr>
      <w:r w:rsidRPr="002153F0">
        <w:rPr>
          <w:rFonts w:ascii="宋体" w:hAnsi="宋体" w:cs="宋体" w:hint="eastAsia"/>
          <w:sz w:val="24"/>
          <w:szCs w:val="24"/>
        </w:rPr>
        <w:t>在个案社会工作发展过程中，传统的长期治疗由于目标过分远大而显示出效率的低下。1972年，美国的雷伊和爱泼斯坦在他们的《任务中心个案社会工作》一书中提出了一个有时间限制的、针对生活问题的个案社会工作介入模式</w:t>
      </w:r>
      <w:r>
        <w:rPr>
          <w:rFonts w:ascii="宋体" w:hAnsi="宋体" w:cs="宋体" w:hint="eastAsia"/>
          <w:sz w:val="24"/>
          <w:szCs w:val="24"/>
        </w:rPr>
        <w:t>--</w:t>
      </w:r>
      <w:r w:rsidRPr="002153F0">
        <w:rPr>
          <w:rFonts w:ascii="宋体" w:hAnsi="宋体" w:cs="宋体" w:hint="eastAsia"/>
          <w:sz w:val="24"/>
          <w:szCs w:val="24"/>
        </w:rPr>
        <w:t>任务中心介入模式。就是希望在有限的服务时间内，达成案主自己选择的、明确及有限的目标，从而提高个案社会工作的效果与效率。任务中心模式所持的短期治疗的观念，在时间短的压力下，对问题的解决采用较快见效的调适方法。</w:t>
      </w:r>
    </w:p>
    <w:p w14:paraId="44C48F1D" w14:textId="475E3942" w:rsidR="002153F0" w:rsidRDefault="002153F0" w:rsidP="002153F0">
      <w:pPr>
        <w:adjustRightInd w:val="0"/>
        <w:snapToGrid w:val="0"/>
        <w:spacing w:line="400" w:lineRule="exact"/>
        <w:ind w:firstLineChars="200" w:firstLine="482"/>
        <w:rPr>
          <w:rFonts w:eastAsiaTheme="minorEastAsia"/>
          <w:sz w:val="24"/>
          <w:szCs w:val="24"/>
        </w:rPr>
      </w:pPr>
      <w:r w:rsidRPr="002153F0">
        <w:rPr>
          <w:rFonts w:eastAsiaTheme="minorEastAsia" w:hint="eastAsia"/>
          <w:b/>
          <w:bCs/>
          <w:sz w:val="24"/>
          <w:szCs w:val="24"/>
        </w:rPr>
        <w:t>任务，</w:t>
      </w:r>
      <w:r w:rsidRPr="002153F0">
        <w:rPr>
          <w:rFonts w:eastAsiaTheme="minorEastAsia" w:hint="eastAsia"/>
          <w:sz w:val="24"/>
          <w:szCs w:val="24"/>
        </w:rPr>
        <w:t>指受助者为缓和其问题的严重性将采取的行动。不仅包括受助者欲达到的目标，还包括其达到目标所采取的方法。</w:t>
      </w:r>
      <w:r w:rsidRPr="002153F0">
        <w:rPr>
          <w:rFonts w:eastAsiaTheme="minorEastAsia" w:hint="eastAsia"/>
          <w:b/>
          <w:bCs/>
          <w:sz w:val="24"/>
          <w:szCs w:val="24"/>
        </w:rPr>
        <w:t>任务中心模式，</w:t>
      </w:r>
      <w:r w:rsidRPr="002153F0">
        <w:rPr>
          <w:rFonts w:eastAsiaTheme="minorEastAsia" w:hint="eastAsia"/>
          <w:sz w:val="24"/>
          <w:szCs w:val="24"/>
        </w:rPr>
        <w:t>是一种针对传统治疗模式费时较长、效率低下的问题而发展出的一种有相应时间限制并且是针对生活问题的个案工作和心理辅导模式。</w:t>
      </w:r>
    </w:p>
    <w:p w14:paraId="245CAE01" w14:textId="218B59CD" w:rsidR="000A77D5" w:rsidRDefault="00573AA7" w:rsidP="00427FDF">
      <w:pPr>
        <w:adjustRightInd w:val="0"/>
        <w:snapToGrid w:val="0"/>
        <w:spacing w:line="400" w:lineRule="exact"/>
        <w:ind w:firstLineChars="200" w:firstLine="480"/>
        <w:rPr>
          <w:rFonts w:ascii="宋体" w:hAnsi="宋体" w:cs="宋体" w:hint="eastAsia"/>
          <w:sz w:val="24"/>
          <w:szCs w:val="24"/>
        </w:rPr>
      </w:pPr>
      <w:r>
        <w:rPr>
          <w:rFonts w:eastAsiaTheme="minorEastAsia" w:hint="eastAsia"/>
          <w:sz w:val="24"/>
          <w:szCs w:val="24"/>
        </w:rPr>
        <w:t>该理论</w:t>
      </w:r>
      <w:r w:rsidR="00427FDF" w:rsidRPr="00427FDF">
        <w:rPr>
          <w:rFonts w:eastAsiaTheme="minorEastAsia" w:hint="eastAsia"/>
          <w:sz w:val="24"/>
          <w:szCs w:val="24"/>
        </w:rPr>
        <w:t>以解决服务对象具体问题为核心，通过社工与服务对象合作设定明确任务、执行任务，在短期内</w:t>
      </w:r>
      <w:r w:rsidR="00DF5128">
        <w:rPr>
          <w:rFonts w:eastAsiaTheme="minorEastAsia" w:hint="eastAsia"/>
          <w:sz w:val="24"/>
          <w:szCs w:val="24"/>
        </w:rPr>
        <w:t>（</w:t>
      </w:r>
      <w:r w:rsidR="00DF5128">
        <w:rPr>
          <w:rFonts w:eastAsiaTheme="minorEastAsia" w:hint="eastAsia"/>
          <w:sz w:val="24"/>
          <w:szCs w:val="24"/>
        </w:rPr>
        <w:t>2-4</w:t>
      </w:r>
      <w:r w:rsidR="00DF5128">
        <w:rPr>
          <w:rFonts w:eastAsiaTheme="minorEastAsia" w:hint="eastAsia"/>
          <w:sz w:val="24"/>
          <w:szCs w:val="24"/>
        </w:rPr>
        <w:t>个月，</w:t>
      </w:r>
      <w:r w:rsidR="00DF5128">
        <w:rPr>
          <w:rFonts w:eastAsiaTheme="minorEastAsia" w:hint="eastAsia"/>
          <w:sz w:val="24"/>
          <w:szCs w:val="24"/>
        </w:rPr>
        <w:t>8-12</w:t>
      </w:r>
      <w:r w:rsidR="00DF5128">
        <w:rPr>
          <w:rFonts w:eastAsiaTheme="minorEastAsia" w:hint="eastAsia"/>
          <w:sz w:val="24"/>
          <w:szCs w:val="24"/>
        </w:rPr>
        <w:t>次会谈</w:t>
      </w:r>
      <w:r w:rsidR="000E635F">
        <w:rPr>
          <w:rFonts w:eastAsiaTheme="minorEastAsia" w:hint="eastAsia"/>
          <w:sz w:val="24"/>
          <w:szCs w:val="24"/>
        </w:rPr>
        <w:t>，每周至少</w:t>
      </w:r>
      <w:r w:rsidR="000E635F">
        <w:rPr>
          <w:rFonts w:eastAsiaTheme="minorEastAsia" w:hint="eastAsia"/>
          <w:sz w:val="24"/>
          <w:szCs w:val="24"/>
        </w:rPr>
        <w:t>2</w:t>
      </w:r>
      <w:r w:rsidR="000E635F">
        <w:rPr>
          <w:rFonts w:eastAsiaTheme="minorEastAsia" w:hint="eastAsia"/>
          <w:sz w:val="24"/>
          <w:szCs w:val="24"/>
        </w:rPr>
        <w:t>次</w:t>
      </w:r>
      <w:r w:rsidR="00DF5128">
        <w:rPr>
          <w:rFonts w:eastAsiaTheme="minorEastAsia" w:hint="eastAsia"/>
          <w:sz w:val="24"/>
          <w:szCs w:val="24"/>
        </w:rPr>
        <w:t>）</w:t>
      </w:r>
      <w:r w:rsidR="00427FDF" w:rsidRPr="00427FDF">
        <w:rPr>
          <w:rFonts w:eastAsiaTheme="minorEastAsia" w:hint="eastAsia"/>
          <w:sz w:val="24"/>
          <w:szCs w:val="24"/>
        </w:rPr>
        <w:t>实现问题解决，强调服务对象的主动性与参与性。将服务过程划分为问题探索、目标设定、任务规划、任务执行、评估结案五个阶段，核心是“问题导向</w:t>
      </w:r>
      <w:r w:rsidR="00427FDF" w:rsidRPr="00427FDF">
        <w:rPr>
          <w:rFonts w:eastAsiaTheme="minorEastAsia" w:hint="eastAsia"/>
          <w:sz w:val="24"/>
          <w:szCs w:val="24"/>
        </w:rPr>
        <w:t>-</w:t>
      </w:r>
      <w:r w:rsidR="00427FDF" w:rsidRPr="00427FDF">
        <w:rPr>
          <w:rFonts w:eastAsiaTheme="minorEastAsia" w:hint="eastAsia"/>
          <w:sz w:val="24"/>
          <w:szCs w:val="24"/>
        </w:rPr>
        <w:t>任务驱动</w:t>
      </w:r>
      <w:r w:rsidR="00427FDF" w:rsidRPr="00427FDF">
        <w:rPr>
          <w:rFonts w:eastAsiaTheme="minorEastAsia" w:hint="eastAsia"/>
          <w:sz w:val="24"/>
          <w:szCs w:val="24"/>
        </w:rPr>
        <w:t>-</w:t>
      </w:r>
      <w:r w:rsidR="00427FDF" w:rsidRPr="00427FDF">
        <w:rPr>
          <w:rFonts w:eastAsiaTheme="minorEastAsia" w:hint="eastAsia"/>
          <w:sz w:val="24"/>
          <w:szCs w:val="24"/>
        </w:rPr>
        <w:t>短期见效”，</w:t>
      </w:r>
      <w:r w:rsidR="00427FDF" w:rsidRPr="00427FDF">
        <w:rPr>
          <w:rFonts w:eastAsiaTheme="minorEastAsia" w:hint="eastAsia"/>
          <w:sz w:val="24"/>
          <w:szCs w:val="24"/>
        </w:rPr>
        <w:lastRenderedPageBreak/>
        <w:t>社工仅扮演引导者与支持者角色。</w:t>
      </w:r>
    </w:p>
    <w:p w14:paraId="128C1D54" w14:textId="0BE07A0A" w:rsidR="000A77D5" w:rsidRDefault="00427FDF" w:rsidP="000A77D5">
      <w:pPr>
        <w:pStyle w:val="2"/>
        <w:numPr>
          <w:ilvl w:val="0"/>
          <w:numId w:val="0"/>
        </w:numPr>
      </w:pPr>
      <w:r>
        <w:rPr>
          <w:rFonts w:hint="eastAsia"/>
        </w:rPr>
        <w:t>11</w:t>
      </w:r>
      <w:r w:rsidR="000A77D5">
        <w:rPr>
          <w:rFonts w:hint="eastAsia"/>
        </w:rPr>
        <w:t xml:space="preserve">.2 </w:t>
      </w:r>
      <w:r w:rsidR="000A77D5">
        <w:rPr>
          <w:rFonts w:hint="eastAsia"/>
        </w:rPr>
        <w:t>优缺点</w:t>
      </w:r>
    </w:p>
    <w:p w14:paraId="6252CE44" w14:textId="40DD7079" w:rsidR="00427FDF" w:rsidRPr="00427FDF" w:rsidRDefault="00427FDF" w:rsidP="003749C3">
      <w:pPr>
        <w:adjustRightInd w:val="0"/>
        <w:snapToGrid w:val="0"/>
        <w:spacing w:line="400" w:lineRule="exact"/>
        <w:ind w:firstLineChars="200" w:firstLine="482"/>
        <w:rPr>
          <w:rFonts w:eastAsiaTheme="minorEastAsia"/>
          <w:sz w:val="24"/>
          <w:szCs w:val="24"/>
        </w:rPr>
      </w:pPr>
      <w:r w:rsidRPr="00342A32">
        <w:rPr>
          <w:rFonts w:eastAsiaTheme="minorEastAsia" w:hint="eastAsia"/>
          <w:b/>
          <w:bCs/>
          <w:sz w:val="24"/>
          <w:szCs w:val="24"/>
        </w:rPr>
        <w:t>优点：</w:t>
      </w:r>
      <w:r w:rsidRPr="00427FDF">
        <w:rPr>
          <w:rFonts w:eastAsiaTheme="minorEastAsia" w:hint="eastAsia"/>
          <w:sz w:val="24"/>
          <w:szCs w:val="24"/>
        </w:rPr>
        <w:t>（</w:t>
      </w:r>
      <w:r w:rsidRPr="00427FDF">
        <w:rPr>
          <w:rFonts w:eastAsiaTheme="minorEastAsia" w:hint="eastAsia"/>
          <w:sz w:val="24"/>
          <w:szCs w:val="24"/>
        </w:rPr>
        <w:t>1</w:t>
      </w:r>
      <w:r w:rsidRPr="00427FDF">
        <w:rPr>
          <w:rFonts w:eastAsiaTheme="minorEastAsia" w:hint="eastAsia"/>
          <w:sz w:val="24"/>
          <w:szCs w:val="24"/>
        </w:rPr>
        <w:t>）干预周期短（通常</w:t>
      </w:r>
      <w:r w:rsidR="003155E4">
        <w:rPr>
          <w:rFonts w:eastAsiaTheme="minorEastAsia" w:hint="eastAsia"/>
          <w:sz w:val="24"/>
          <w:szCs w:val="24"/>
        </w:rPr>
        <w:t>2-4</w:t>
      </w:r>
      <w:r w:rsidR="003155E4">
        <w:rPr>
          <w:rFonts w:eastAsiaTheme="minorEastAsia" w:hint="eastAsia"/>
          <w:sz w:val="24"/>
          <w:szCs w:val="24"/>
        </w:rPr>
        <w:t>个月</w:t>
      </w:r>
      <w:r w:rsidRPr="00427FDF">
        <w:rPr>
          <w:rFonts w:eastAsiaTheme="minorEastAsia" w:hint="eastAsia"/>
          <w:sz w:val="24"/>
          <w:szCs w:val="24"/>
        </w:rPr>
        <w:t>），高度适配初中学校社工的工作节奏，能快速响应初中生的即时性问题（如考前复习混乱、同伴矛盾），避免问题恶化，如通过</w:t>
      </w:r>
      <w:r w:rsidRPr="00427FDF">
        <w:rPr>
          <w:rFonts w:eastAsiaTheme="minorEastAsia" w:hint="eastAsia"/>
          <w:sz w:val="24"/>
          <w:szCs w:val="24"/>
        </w:rPr>
        <w:t>1-2</w:t>
      </w:r>
      <w:r w:rsidRPr="00427FDF">
        <w:rPr>
          <w:rFonts w:eastAsiaTheme="minorEastAsia" w:hint="eastAsia"/>
          <w:sz w:val="24"/>
          <w:szCs w:val="24"/>
        </w:rPr>
        <w:t>个月的任务干预解决学生作业拖延问题；（</w:t>
      </w:r>
      <w:r w:rsidRPr="00427FDF">
        <w:rPr>
          <w:rFonts w:eastAsiaTheme="minorEastAsia" w:hint="eastAsia"/>
          <w:sz w:val="24"/>
          <w:szCs w:val="24"/>
        </w:rPr>
        <w:t>2</w:t>
      </w:r>
      <w:r w:rsidRPr="00427FDF">
        <w:rPr>
          <w:rFonts w:eastAsiaTheme="minorEastAsia" w:hint="eastAsia"/>
          <w:sz w:val="24"/>
          <w:szCs w:val="24"/>
        </w:rPr>
        <w:t>）目标明确、可操作性强，将复杂问题拆解为具体、可量化的任务（如“每周主动与</w:t>
      </w:r>
      <w:r w:rsidRPr="00427FDF">
        <w:rPr>
          <w:rFonts w:eastAsiaTheme="minorEastAsia" w:hint="eastAsia"/>
          <w:sz w:val="24"/>
          <w:szCs w:val="24"/>
        </w:rPr>
        <w:t>1</w:t>
      </w:r>
      <w:r w:rsidRPr="00427FDF">
        <w:rPr>
          <w:rFonts w:eastAsiaTheme="minorEastAsia" w:hint="eastAsia"/>
          <w:sz w:val="24"/>
          <w:szCs w:val="24"/>
        </w:rPr>
        <w:t>名同学交流</w:t>
      </w:r>
      <w:r w:rsidRPr="00427FDF">
        <w:rPr>
          <w:rFonts w:eastAsiaTheme="minorEastAsia" w:hint="eastAsia"/>
          <w:sz w:val="24"/>
          <w:szCs w:val="24"/>
        </w:rPr>
        <w:t>1</w:t>
      </w:r>
      <w:r w:rsidRPr="00427FDF">
        <w:rPr>
          <w:rFonts w:eastAsiaTheme="minorEastAsia" w:hint="eastAsia"/>
          <w:sz w:val="24"/>
          <w:szCs w:val="24"/>
        </w:rPr>
        <w:t>次”“制定每日复习计划表”），让初中生清晰知晓努力方向，降低参与困惑，同时减少社工干预难度，即使经验尚浅的社工也能快速掌握；</w:t>
      </w:r>
      <w:r w:rsidR="00FE0213">
        <w:rPr>
          <w:rFonts w:eastAsiaTheme="minorEastAsia" w:hint="eastAsia"/>
          <w:sz w:val="24"/>
          <w:szCs w:val="24"/>
        </w:rPr>
        <w:t>（</w:t>
      </w:r>
      <w:r w:rsidR="00FE0213">
        <w:rPr>
          <w:rFonts w:eastAsiaTheme="minorEastAsia" w:hint="eastAsia"/>
          <w:sz w:val="24"/>
          <w:szCs w:val="24"/>
        </w:rPr>
        <w:t>3</w:t>
      </w:r>
      <w:r w:rsidR="00FE0213">
        <w:rPr>
          <w:rFonts w:eastAsiaTheme="minorEastAsia" w:hint="eastAsia"/>
          <w:sz w:val="24"/>
          <w:szCs w:val="24"/>
        </w:rPr>
        <w:t>）治疗程序简单：准备→探索问题→确立目标→确立任务→评估；</w:t>
      </w:r>
      <w:r w:rsidRPr="00427FDF">
        <w:rPr>
          <w:rFonts w:eastAsiaTheme="minorEastAsia" w:hint="eastAsia"/>
          <w:sz w:val="24"/>
          <w:szCs w:val="24"/>
        </w:rPr>
        <w:t>（</w:t>
      </w:r>
      <w:r w:rsidR="00FE0213">
        <w:rPr>
          <w:rFonts w:eastAsiaTheme="minorEastAsia" w:hint="eastAsia"/>
          <w:sz w:val="24"/>
          <w:szCs w:val="24"/>
        </w:rPr>
        <w:t>4</w:t>
      </w:r>
      <w:r w:rsidRPr="00427FDF">
        <w:rPr>
          <w:rFonts w:eastAsiaTheme="minorEastAsia" w:hint="eastAsia"/>
          <w:sz w:val="24"/>
          <w:szCs w:val="24"/>
        </w:rPr>
        <w:t>）强化学生主体性，从问题识别到任务制定全程鼓励学生参与，如让学生自主决定任务执行时间与方式，帮助其建立“自己是问题解决者”的认知，通过任务完成积累成功经验，提升自我效能感；（</w:t>
      </w:r>
      <w:r w:rsidR="00FE0213">
        <w:rPr>
          <w:rFonts w:eastAsiaTheme="minorEastAsia" w:hint="eastAsia"/>
          <w:sz w:val="24"/>
          <w:szCs w:val="24"/>
        </w:rPr>
        <w:t>5</w:t>
      </w:r>
      <w:r w:rsidRPr="00427FDF">
        <w:rPr>
          <w:rFonts w:eastAsiaTheme="minorEastAsia" w:hint="eastAsia"/>
          <w:sz w:val="24"/>
          <w:szCs w:val="24"/>
        </w:rPr>
        <w:t>）效果可评估性强，以任务完成率、问题改善度、学生与家校反馈为评估指标，便于社工及时调整干预策略（如任务难度过高时降低难度），同时为服务质量优化提供客观依据。</w:t>
      </w:r>
      <w:r w:rsidR="003749C3">
        <w:rPr>
          <w:rFonts w:eastAsiaTheme="minorEastAsia" w:hint="eastAsia"/>
          <w:sz w:val="24"/>
          <w:szCs w:val="24"/>
        </w:rPr>
        <w:t>（</w:t>
      </w:r>
      <w:r w:rsidR="00FE0213">
        <w:rPr>
          <w:rFonts w:eastAsiaTheme="minorEastAsia" w:hint="eastAsia"/>
          <w:sz w:val="24"/>
          <w:szCs w:val="24"/>
        </w:rPr>
        <w:t>6</w:t>
      </w:r>
      <w:r w:rsidR="003749C3">
        <w:rPr>
          <w:rFonts w:eastAsiaTheme="minorEastAsia" w:hint="eastAsia"/>
          <w:sz w:val="24"/>
          <w:szCs w:val="24"/>
        </w:rPr>
        <w:t>）适合处理的问题多：①</w:t>
      </w:r>
      <w:r w:rsidR="003749C3" w:rsidRPr="003749C3">
        <w:rPr>
          <w:rFonts w:eastAsiaTheme="minorEastAsia" w:hint="eastAsia"/>
          <w:sz w:val="24"/>
          <w:szCs w:val="24"/>
        </w:rPr>
        <w:t>人际冲突的问题</w:t>
      </w:r>
      <w:r w:rsidR="003749C3">
        <w:rPr>
          <w:rFonts w:eastAsiaTheme="minorEastAsia" w:hint="eastAsia"/>
          <w:sz w:val="24"/>
          <w:szCs w:val="24"/>
        </w:rPr>
        <w:t>；②</w:t>
      </w:r>
      <w:r w:rsidR="003749C3" w:rsidRPr="003749C3">
        <w:rPr>
          <w:rFonts w:eastAsiaTheme="minorEastAsia" w:hint="eastAsia"/>
          <w:sz w:val="24"/>
          <w:szCs w:val="24"/>
        </w:rPr>
        <w:t>社会关系不满意的问题</w:t>
      </w:r>
      <w:r w:rsidR="003749C3">
        <w:rPr>
          <w:rFonts w:eastAsiaTheme="minorEastAsia" w:hint="eastAsia"/>
          <w:sz w:val="24"/>
          <w:szCs w:val="24"/>
        </w:rPr>
        <w:t>；③</w:t>
      </w:r>
      <w:r w:rsidR="003749C3" w:rsidRPr="003749C3">
        <w:rPr>
          <w:rFonts w:eastAsiaTheme="minorEastAsia" w:hint="eastAsia"/>
          <w:sz w:val="24"/>
          <w:szCs w:val="24"/>
        </w:rPr>
        <w:t>与正式组织互动中的问题</w:t>
      </w:r>
      <w:r w:rsidR="003749C3">
        <w:rPr>
          <w:rFonts w:eastAsiaTheme="minorEastAsia" w:hint="eastAsia"/>
          <w:sz w:val="24"/>
          <w:szCs w:val="24"/>
        </w:rPr>
        <w:t>；④</w:t>
      </w:r>
      <w:r w:rsidR="003749C3" w:rsidRPr="003749C3">
        <w:rPr>
          <w:rFonts w:eastAsiaTheme="minorEastAsia" w:hint="eastAsia"/>
          <w:sz w:val="24"/>
          <w:szCs w:val="24"/>
        </w:rPr>
        <w:t>角色扮演困难的问题</w:t>
      </w:r>
      <w:r w:rsidR="003749C3">
        <w:rPr>
          <w:rFonts w:eastAsiaTheme="minorEastAsia" w:hint="eastAsia"/>
          <w:sz w:val="24"/>
          <w:szCs w:val="24"/>
        </w:rPr>
        <w:t>；⑤</w:t>
      </w:r>
      <w:r w:rsidR="003749C3" w:rsidRPr="003749C3">
        <w:rPr>
          <w:rFonts w:eastAsiaTheme="minorEastAsia" w:hint="eastAsia"/>
          <w:sz w:val="24"/>
          <w:szCs w:val="24"/>
        </w:rPr>
        <w:t>社会情景变迁的问题</w:t>
      </w:r>
      <w:r w:rsidR="003749C3">
        <w:rPr>
          <w:rFonts w:eastAsiaTheme="minorEastAsia" w:hint="eastAsia"/>
          <w:sz w:val="24"/>
          <w:szCs w:val="24"/>
        </w:rPr>
        <w:t>；⑥</w:t>
      </w:r>
      <w:r w:rsidR="003749C3" w:rsidRPr="003749C3">
        <w:rPr>
          <w:rFonts w:eastAsiaTheme="minorEastAsia" w:hint="eastAsia"/>
          <w:sz w:val="24"/>
          <w:szCs w:val="24"/>
        </w:rPr>
        <w:t>反应性情绪困扰的问题</w:t>
      </w:r>
      <w:r w:rsidR="003749C3">
        <w:rPr>
          <w:rFonts w:eastAsiaTheme="minorEastAsia" w:hint="eastAsia"/>
          <w:sz w:val="24"/>
          <w:szCs w:val="24"/>
        </w:rPr>
        <w:t>；⑦</w:t>
      </w:r>
      <w:r w:rsidR="003749C3" w:rsidRPr="003749C3">
        <w:rPr>
          <w:rFonts w:eastAsiaTheme="minorEastAsia" w:hint="eastAsia"/>
          <w:sz w:val="24"/>
          <w:szCs w:val="24"/>
        </w:rPr>
        <w:t>社会资源不足的问题</w:t>
      </w:r>
      <w:r w:rsidR="003749C3">
        <w:rPr>
          <w:rFonts w:eastAsiaTheme="minorEastAsia" w:hint="eastAsia"/>
          <w:sz w:val="24"/>
          <w:szCs w:val="24"/>
        </w:rPr>
        <w:t>。</w:t>
      </w:r>
    </w:p>
    <w:p w14:paraId="244DE580" w14:textId="6202EF19" w:rsidR="000A77D5" w:rsidRPr="000A77D5" w:rsidRDefault="00427FDF" w:rsidP="00427FDF">
      <w:pPr>
        <w:adjustRightInd w:val="0"/>
        <w:snapToGrid w:val="0"/>
        <w:spacing w:line="400" w:lineRule="exact"/>
        <w:ind w:firstLineChars="200" w:firstLine="482"/>
        <w:rPr>
          <w:rFonts w:eastAsiaTheme="minorEastAsia"/>
          <w:sz w:val="24"/>
          <w:szCs w:val="24"/>
        </w:rPr>
      </w:pPr>
      <w:r w:rsidRPr="00342A32">
        <w:rPr>
          <w:rFonts w:eastAsiaTheme="minorEastAsia" w:hint="eastAsia"/>
          <w:b/>
          <w:bCs/>
          <w:sz w:val="24"/>
          <w:szCs w:val="24"/>
        </w:rPr>
        <w:t>缺点：</w:t>
      </w:r>
      <w:r w:rsidRPr="00427FDF">
        <w:rPr>
          <w:rFonts w:eastAsiaTheme="minorEastAsia" w:hint="eastAsia"/>
          <w:sz w:val="24"/>
          <w:szCs w:val="24"/>
        </w:rPr>
        <w:t>（</w:t>
      </w:r>
      <w:r w:rsidRPr="00427FDF">
        <w:rPr>
          <w:rFonts w:eastAsiaTheme="minorEastAsia" w:hint="eastAsia"/>
          <w:sz w:val="24"/>
          <w:szCs w:val="24"/>
        </w:rPr>
        <w:t>1</w:t>
      </w:r>
      <w:r w:rsidRPr="00427FDF">
        <w:rPr>
          <w:rFonts w:eastAsiaTheme="minorEastAsia" w:hint="eastAsia"/>
          <w:sz w:val="24"/>
          <w:szCs w:val="24"/>
        </w:rPr>
        <w:t>）忽视问题深层根源，仅聚焦表层问题解决，如通过任务干预减少学生课堂违纪行为，却未探究违纪背后的“学习兴趣缺失”“家庭关系紧张”等根源，易导致问题复发；（</w:t>
      </w:r>
      <w:r w:rsidRPr="00427FDF">
        <w:rPr>
          <w:rFonts w:eastAsiaTheme="minorEastAsia" w:hint="eastAsia"/>
          <w:sz w:val="24"/>
          <w:szCs w:val="24"/>
        </w:rPr>
        <w:t>2</w:t>
      </w:r>
      <w:r w:rsidRPr="00427FDF">
        <w:rPr>
          <w:rFonts w:eastAsiaTheme="minorEastAsia" w:hint="eastAsia"/>
          <w:sz w:val="24"/>
          <w:szCs w:val="24"/>
        </w:rPr>
        <w:t>）对学生主动性与执行能力依赖度高，部分初中生因自律性差（如制定计划后难以坚持）、情绪问题（如抑郁导致动力不足）或叛逆心理，参与积极性低、任务执行敷衍，导致干预效果大打折扣，甚至因任务未完成加剧挫败感；（</w:t>
      </w:r>
      <w:r w:rsidRPr="00427FDF">
        <w:rPr>
          <w:rFonts w:eastAsiaTheme="minorEastAsia" w:hint="eastAsia"/>
          <w:sz w:val="24"/>
          <w:szCs w:val="24"/>
        </w:rPr>
        <w:t>3</w:t>
      </w:r>
      <w:r w:rsidRPr="00427FDF">
        <w:rPr>
          <w:rFonts w:eastAsiaTheme="minorEastAsia" w:hint="eastAsia"/>
          <w:sz w:val="24"/>
          <w:szCs w:val="24"/>
        </w:rPr>
        <w:t>）难以应对复杂、模糊问题，如初中生“长期情绪低落”“自我认同混乱”等问题，涉及多维度因素（家庭、学校、个人），无法拆解为短期任务，理论完全无法覆盖；（</w:t>
      </w:r>
      <w:r w:rsidRPr="00427FDF">
        <w:rPr>
          <w:rFonts w:eastAsiaTheme="minorEastAsia" w:hint="eastAsia"/>
          <w:sz w:val="24"/>
          <w:szCs w:val="24"/>
        </w:rPr>
        <w:t>4</w:t>
      </w:r>
      <w:r w:rsidRPr="00427FDF">
        <w:rPr>
          <w:rFonts w:eastAsiaTheme="minorEastAsia" w:hint="eastAsia"/>
          <w:sz w:val="24"/>
          <w:szCs w:val="24"/>
        </w:rPr>
        <w:t>）对社工引导能力要求严苛，若社工任务设计脱离学生实际（如为内向学生设定“每周在班级发言</w:t>
      </w:r>
      <w:r w:rsidRPr="00427FDF">
        <w:rPr>
          <w:rFonts w:eastAsiaTheme="minorEastAsia" w:hint="eastAsia"/>
          <w:sz w:val="24"/>
          <w:szCs w:val="24"/>
        </w:rPr>
        <w:t>3</w:t>
      </w:r>
      <w:r w:rsidRPr="00427FDF">
        <w:rPr>
          <w:rFonts w:eastAsiaTheme="minorEastAsia" w:hint="eastAsia"/>
          <w:sz w:val="24"/>
          <w:szCs w:val="24"/>
        </w:rPr>
        <w:t>次”）或忽视执行过程中的困难支持，易导致干预形式化，浪费时间且降低学生信任。</w:t>
      </w:r>
    </w:p>
    <w:p w14:paraId="5B6A2C00" w14:textId="3E7035FA" w:rsidR="000A77D5" w:rsidRDefault="00427FDF" w:rsidP="000A77D5">
      <w:pPr>
        <w:pStyle w:val="2"/>
        <w:numPr>
          <w:ilvl w:val="0"/>
          <w:numId w:val="0"/>
        </w:numPr>
      </w:pPr>
      <w:r>
        <w:rPr>
          <w:rFonts w:hint="eastAsia"/>
        </w:rPr>
        <w:t>11</w:t>
      </w:r>
      <w:r w:rsidR="000A77D5">
        <w:rPr>
          <w:rFonts w:hint="eastAsia"/>
        </w:rPr>
        <w:t xml:space="preserve">.3 </w:t>
      </w:r>
      <w:r w:rsidR="000A77D5">
        <w:rPr>
          <w:rFonts w:hint="eastAsia"/>
        </w:rPr>
        <w:t>适用场景、使用建议及注意事项</w:t>
      </w:r>
    </w:p>
    <w:p w14:paraId="5B86A8E9" w14:textId="77777777" w:rsidR="00EB6AE0" w:rsidRPr="00EB6AE0" w:rsidRDefault="00EB6AE0" w:rsidP="00EB6AE0">
      <w:pPr>
        <w:adjustRightInd w:val="0"/>
        <w:spacing w:line="400" w:lineRule="atLeast"/>
        <w:ind w:firstLineChars="200" w:firstLine="482"/>
        <w:rPr>
          <w:rFonts w:eastAsiaTheme="minorEastAsia"/>
          <w:sz w:val="24"/>
          <w:szCs w:val="24"/>
        </w:rPr>
      </w:pPr>
      <w:r w:rsidRPr="00744E59">
        <w:rPr>
          <w:rFonts w:eastAsiaTheme="minorEastAsia" w:hint="eastAsia"/>
          <w:b/>
          <w:bCs/>
          <w:sz w:val="24"/>
          <w:szCs w:val="24"/>
        </w:rPr>
        <w:t>通常适用场景：</w:t>
      </w:r>
      <w:r w:rsidRPr="00EB6AE0">
        <w:rPr>
          <w:rFonts w:eastAsiaTheme="minorEastAsia" w:hint="eastAsia"/>
          <w:sz w:val="24"/>
          <w:szCs w:val="24"/>
        </w:rPr>
        <w:t>适用于问题具体、需求明确、需短期解决的场景，如学业问题（作业拖延、复习混乱）、即时人际矛盾（同桌冲突、亲子沟通差）、行为矫正（课堂违纪、网游沉迷）、特定事件适应（转学适应、升学压力）。</w:t>
      </w:r>
    </w:p>
    <w:p w14:paraId="580AE3C9" w14:textId="2B9298C7" w:rsidR="00EB6AE0" w:rsidRPr="00EB6AE0" w:rsidRDefault="00EB6AE0" w:rsidP="00EB6AE0">
      <w:pPr>
        <w:adjustRightInd w:val="0"/>
        <w:spacing w:line="400" w:lineRule="atLeast"/>
        <w:ind w:firstLineChars="200" w:firstLine="482"/>
        <w:rPr>
          <w:rFonts w:eastAsiaTheme="minorEastAsia"/>
          <w:sz w:val="24"/>
          <w:szCs w:val="24"/>
        </w:rPr>
      </w:pPr>
      <w:r w:rsidRPr="00744E59">
        <w:rPr>
          <w:rFonts w:eastAsiaTheme="minorEastAsia" w:hint="eastAsia"/>
          <w:b/>
          <w:bCs/>
          <w:sz w:val="24"/>
          <w:szCs w:val="24"/>
        </w:rPr>
        <w:t>初中学校社会工作中的使用建议：</w:t>
      </w:r>
      <w:r w:rsidRPr="00EB6AE0">
        <w:rPr>
          <w:rFonts w:eastAsiaTheme="minorEastAsia" w:hint="eastAsia"/>
          <w:sz w:val="24"/>
          <w:szCs w:val="24"/>
        </w:rPr>
        <w:t>（</w:t>
      </w:r>
      <w:r w:rsidRPr="00EB6AE0">
        <w:rPr>
          <w:rFonts w:eastAsiaTheme="minorEastAsia" w:hint="eastAsia"/>
          <w:sz w:val="24"/>
          <w:szCs w:val="24"/>
        </w:rPr>
        <w:t>1</w:t>
      </w:r>
      <w:r w:rsidRPr="00EB6AE0">
        <w:rPr>
          <w:rFonts w:eastAsiaTheme="minorEastAsia" w:hint="eastAsia"/>
          <w:sz w:val="24"/>
          <w:szCs w:val="24"/>
        </w:rPr>
        <w:t>）精准识别问题适配性，优先选择“具体可短期解决”的问题开展干预，复杂问题需先通过该理论缓解表层症状，再结合其</w:t>
      </w:r>
      <w:r w:rsidRPr="00EB6AE0">
        <w:rPr>
          <w:rFonts w:eastAsiaTheme="minorEastAsia" w:hint="eastAsia"/>
          <w:sz w:val="24"/>
          <w:szCs w:val="24"/>
        </w:rPr>
        <w:lastRenderedPageBreak/>
        <w:t>他理论处理根源；（</w:t>
      </w:r>
      <w:r w:rsidRPr="00EB6AE0">
        <w:rPr>
          <w:rFonts w:eastAsiaTheme="minorEastAsia" w:hint="eastAsia"/>
          <w:sz w:val="24"/>
          <w:szCs w:val="24"/>
        </w:rPr>
        <w:t>2</w:t>
      </w:r>
      <w:r w:rsidRPr="00EB6AE0">
        <w:rPr>
          <w:rFonts w:eastAsiaTheme="minorEastAsia" w:hint="eastAsia"/>
          <w:sz w:val="24"/>
          <w:szCs w:val="24"/>
        </w:rPr>
        <w:t>）设计个性化任务，结合初中生兴趣特点（如喜欢动漫、运动）优化任务形式，如将“英语学习任务”转化为“观看动漫学英语”，提升参与积极性；（</w:t>
      </w:r>
      <w:r w:rsidRPr="00EB6AE0">
        <w:rPr>
          <w:rFonts w:eastAsiaTheme="minorEastAsia" w:hint="eastAsia"/>
          <w:sz w:val="24"/>
          <w:szCs w:val="24"/>
        </w:rPr>
        <w:t>3</w:t>
      </w:r>
      <w:r w:rsidRPr="00EB6AE0">
        <w:rPr>
          <w:rFonts w:eastAsiaTheme="minorEastAsia" w:hint="eastAsia"/>
          <w:sz w:val="24"/>
          <w:szCs w:val="24"/>
        </w:rPr>
        <w:t>）提供阶段性支持，每周与学生沟通任务进展，帮助解决执行困难（如教学生沟通技巧以完成“同伴交流任务”），用打卡奖励、进步反馈等方式强化动力；（</w:t>
      </w:r>
      <w:r w:rsidRPr="00EB6AE0">
        <w:rPr>
          <w:rFonts w:eastAsiaTheme="minorEastAsia" w:hint="eastAsia"/>
          <w:sz w:val="24"/>
          <w:szCs w:val="24"/>
        </w:rPr>
        <w:t>4</w:t>
      </w:r>
      <w:r w:rsidRPr="00EB6AE0">
        <w:rPr>
          <w:rFonts w:eastAsiaTheme="minorEastAsia" w:hint="eastAsia"/>
          <w:sz w:val="24"/>
          <w:szCs w:val="24"/>
        </w:rPr>
        <w:t>）联动家校资源，邀请家长监督任务执行（如监督作业完成）、教师提供校园场景支持（如在课堂上鼓励学生完成“发言任务”），构建协同干预体系。</w:t>
      </w:r>
    </w:p>
    <w:p w14:paraId="56842CA5" w14:textId="44AF1595" w:rsidR="000A77D5" w:rsidRDefault="00EB6AE0" w:rsidP="00EB6AE0">
      <w:pPr>
        <w:adjustRightInd w:val="0"/>
        <w:spacing w:line="400" w:lineRule="atLeast"/>
        <w:ind w:firstLineChars="200" w:firstLine="482"/>
        <w:rPr>
          <w:rFonts w:eastAsiaTheme="minorEastAsia"/>
          <w:sz w:val="24"/>
          <w:szCs w:val="24"/>
        </w:rPr>
      </w:pPr>
      <w:r w:rsidRPr="00744E59">
        <w:rPr>
          <w:rFonts w:eastAsiaTheme="minorEastAsia" w:hint="eastAsia"/>
          <w:b/>
          <w:bCs/>
          <w:sz w:val="24"/>
          <w:szCs w:val="24"/>
        </w:rPr>
        <w:t>注意事项：</w:t>
      </w:r>
      <w:r w:rsidRPr="00EB6AE0">
        <w:rPr>
          <w:rFonts w:eastAsiaTheme="minorEastAsia" w:hint="eastAsia"/>
          <w:sz w:val="24"/>
          <w:szCs w:val="24"/>
        </w:rPr>
        <w:t>（</w:t>
      </w:r>
      <w:r w:rsidRPr="00EB6AE0">
        <w:rPr>
          <w:rFonts w:eastAsiaTheme="minorEastAsia" w:hint="eastAsia"/>
          <w:sz w:val="24"/>
          <w:szCs w:val="24"/>
        </w:rPr>
        <w:t>1</w:t>
      </w:r>
      <w:r w:rsidRPr="00EB6AE0">
        <w:rPr>
          <w:rFonts w:eastAsiaTheme="minorEastAsia" w:hint="eastAsia"/>
          <w:sz w:val="24"/>
          <w:szCs w:val="24"/>
        </w:rPr>
        <w:t>）避免“问题简化”，在解决表层问题的同时，通过观察、沟通警惕深层需求（如“课堂违纪”可能隐藏“求关注”心理），必要时转介或结合其他理论；（</w:t>
      </w:r>
      <w:r w:rsidRPr="00EB6AE0">
        <w:rPr>
          <w:rFonts w:eastAsiaTheme="minorEastAsia" w:hint="eastAsia"/>
          <w:sz w:val="24"/>
          <w:szCs w:val="24"/>
        </w:rPr>
        <w:t>2</w:t>
      </w:r>
      <w:r w:rsidRPr="00EB6AE0">
        <w:rPr>
          <w:rFonts w:eastAsiaTheme="minorEastAsia" w:hint="eastAsia"/>
          <w:sz w:val="24"/>
          <w:szCs w:val="24"/>
        </w:rPr>
        <w:t>）尊重学生差异，根据性格、能力调整任务难度，如内向学生降低社交任务强度，学习基础弱学生降低学业任务目标，避免挫败感；（</w:t>
      </w:r>
      <w:r w:rsidRPr="00EB6AE0">
        <w:rPr>
          <w:rFonts w:eastAsiaTheme="minorEastAsia" w:hint="eastAsia"/>
          <w:sz w:val="24"/>
          <w:szCs w:val="24"/>
        </w:rPr>
        <w:t>3</w:t>
      </w:r>
      <w:r w:rsidRPr="00EB6AE0">
        <w:rPr>
          <w:rFonts w:eastAsiaTheme="minorEastAsia" w:hint="eastAsia"/>
          <w:sz w:val="24"/>
          <w:szCs w:val="24"/>
        </w:rPr>
        <w:t>）保护学生隐私，不随意透露任务细节与学生想法，不在公共场合讨论任务执行情况，维护信任关系；（</w:t>
      </w:r>
      <w:r w:rsidRPr="00EB6AE0">
        <w:rPr>
          <w:rFonts w:eastAsiaTheme="minorEastAsia" w:hint="eastAsia"/>
          <w:sz w:val="24"/>
          <w:szCs w:val="24"/>
        </w:rPr>
        <w:t>4</w:t>
      </w:r>
      <w:r w:rsidRPr="00EB6AE0">
        <w:rPr>
          <w:rFonts w:eastAsiaTheme="minorEastAsia" w:hint="eastAsia"/>
          <w:sz w:val="24"/>
          <w:szCs w:val="24"/>
        </w:rPr>
        <w:t>）科学评估与结案，综合多维度指标判断效果，问题解决后适时结案，并在</w:t>
      </w:r>
      <w:r w:rsidRPr="00EB6AE0">
        <w:rPr>
          <w:rFonts w:eastAsiaTheme="minorEastAsia" w:hint="eastAsia"/>
          <w:sz w:val="24"/>
          <w:szCs w:val="24"/>
        </w:rPr>
        <w:t>1</w:t>
      </w:r>
      <w:r w:rsidRPr="00EB6AE0">
        <w:rPr>
          <w:rFonts w:eastAsiaTheme="minorEastAsia" w:hint="eastAsia"/>
          <w:sz w:val="24"/>
          <w:szCs w:val="24"/>
        </w:rPr>
        <w:t>个月内回访巩固效果，防止问题复发。</w:t>
      </w:r>
    </w:p>
    <w:p w14:paraId="27B18E35" w14:textId="2E8D99C6" w:rsidR="000A77D5" w:rsidRPr="00FA2BA8" w:rsidRDefault="006D78CA" w:rsidP="000A77D5">
      <w:pPr>
        <w:pStyle w:val="1"/>
        <w:rPr>
          <w:rFonts w:hint="eastAsia"/>
        </w:rPr>
      </w:pPr>
      <w:r>
        <w:rPr>
          <w:rFonts w:hint="eastAsia"/>
        </w:rPr>
        <w:t>1</w:t>
      </w:r>
      <w:r w:rsidR="000A77D5">
        <w:rPr>
          <w:rFonts w:hint="eastAsia"/>
        </w:rPr>
        <w:t>2</w:t>
      </w:r>
      <w:r w:rsidR="000A77D5" w:rsidRPr="00FA2BA8">
        <w:rPr>
          <w:rFonts w:hint="eastAsia"/>
        </w:rPr>
        <w:t xml:space="preserve"> </w:t>
      </w:r>
      <w:r w:rsidRPr="006D78CA">
        <w:rPr>
          <w:rFonts w:hint="eastAsia"/>
        </w:rPr>
        <w:t>危机介入理论</w:t>
      </w:r>
    </w:p>
    <w:p w14:paraId="61A9600B" w14:textId="0950FEC0" w:rsidR="000A77D5" w:rsidRDefault="006D78CA" w:rsidP="000A77D5">
      <w:pPr>
        <w:pStyle w:val="2"/>
        <w:numPr>
          <w:ilvl w:val="0"/>
          <w:numId w:val="0"/>
        </w:numPr>
      </w:pPr>
      <w:r>
        <w:rPr>
          <w:rFonts w:hint="eastAsia"/>
        </w:rPr>
        <w:t>1</w:t>
      </w:r>
      <w:r w:rsidR="000A77D5">
        <w:rPr>
          <w:rFonts w:hint="eastAsia"/>
        </w:rPr>
        <w:t xml:space="preserve">2.1 </w:t>
      </w:r>
      <w:r w:rsidR="000A77D5">
        <w:rPr>
          <w:rFonts w:hint="eastAsia"/>
        </w:rPr>
        <w:t>概况</w:t>
      </w:r>
    </w:p>
    <w:p w14:paraId="4BE1AC45" w14:textId="4CBE73E0" w:rsidR="000E3078" w:rsidRDefault="000E3078" w:rsidP="000E3078">
      <w:pPr>
        <w:adjustRightInd w:val="0"/>
        <w:snapToGrid w:val="0"/>
        <w:spacing w:line="400" w:lineRule="exact"/>
        <w:ind w:firstLineChars="200" w:firstLine="480"/>
        <w:rPr>
          <w:rFonts w:eastAsiaTheme="minorEastAsia"/>
          <w:sz w:val="24"/>
          <w:szCs w:val="24"/>
        </w:rPr>
      </w:pPr>
      <w:r w:rsidRPr="000E3078">
        <w:rPr>
          <w:rFonts w:eastAsiaTheme="minorEastAsia" w:hint="eastAsia"/>
          <w:sz w:val="24"/>
          <w:szCs w:val="24"/>
        </w:rPr>
        <w:t>1964</w:t>
      </w:r>
      <w:r w:rsidRPr="000E3078">
        <w:rPr>
          <w:rFonts w:eastAsiaTheme="minorEastAsia" w:hint="eastAsia"/>
          <w:sz w:val="24"/>
          <w:szCs w:val="24"/>
        </w:rPr>
        <w:t>年，林德曼与卡普兰合作，提出“危机调适”的概念，认为压力、紧张和情绪的调适与危机有紧密的关系。</w:t>
      </w:r>
      <w:r w:rsidRPr="000E3078">
        <w:rPr>
          <w:rFonts w:eastAsiaTheme="minorEastAsia" w:hint="eastAsia"/>
          <w:b/>
          <w:bCs/>
          <w:sz w:val="24"/>
          <w:szCs w:val="24"/>
        </w:rPr>
        <w:t>危机，</w:t>
      </w:r>
      <w:r w:rsidRPr="000E3078">
        <w:rPr>
          <w:rFonts w:eastAsiaTheme="minorEastAsia" w:hint="eastAsia"/>
          <w:sz w:val="24"/>
          <w:szCs w:val="24"/>
        </w:rPr>
        <w:t>既是“危险”也是“机遇”。它不仅带来痛苦和功能失调，也蕴含着突破旧有模式、学习新应对策略、实现个人成长的契机。</w:t>
      </w:r>
      <w:r w:rsidRPr="000E3078">
        <w:rPr>
          <w:rFonts w:eastAsiaTheme="minorEastAsia" w:hint="eastAsia"/>
          <w:b/>
          <w:bCs/>
          <w:sz w:val="24"/>
          <w:szCs w:val="24"/>
        </w:rPr>
        <w:t>危机定义：</w:t>
      </w:r>
      <w:r w:rsidRPr="000E3078">
        <w:rPr>
          <w:rFonts w:eastAsiaTheme="minorEastAsia" w:hint="eastAsia"/>
          <w:sz w:val="24"/>
          <w:szCs w:val="24"/>
        </w:rPr>
        <w:t>指一个人在面临一个他认为是突如其来、无法抗拒的困难情境时，其惯用的解决问题的方法都失败，导致其身心高度紧张、情绪困扰，认知和行为能力显著下降的一种状态。</w:t>
      </w:r>
      <w:r w:rsidRPr="000E3078">
        <w:rPr>
          <w:rFonts w:eastAsiaTheme="minorEastAsia" w:hint="eastAsia"/>
          <w:b/>
          <w:bCs/>
          <w:sz w:val="24"/>
          <w:szCs w:val="24"/>
        </w:rPr>
        <w:t>关键点：</w:t>
      </w:r>
      <w:r w:rsidRPr="000E3078">
        <w:rPr>
          <w:rFonts w:eastAsiaTheme="minorEastAsia" w:hint="eastAsia"/>
          <w:sz w:val="24"/>
          <w:szCs w:val="24"/>
        </w:rPr>
        <w:t>危机的本质不在于事件本身，而在于当事人对事件的认知和应对资源的匮乏。</w:t>
      </w:r>
    </w:p>
    <w:p w14:paraId="54FF2FC2" w14:textId="4FEC2481" w:rsidR="00986895" w:rsidRDefault="006B2147" w:rsidP="00986895">
      <w:pPr>
        <w:adjustRightInd w:val="0"/>
        <w:snapToGrid w:val="0"/>
        <w:spacing w:line="400" w:lineRule="exact"/>
        <w:ind w:firstLineChars="200" w:firstLine="482"/>
        <w:rPr>
          <w:rFonts w:eastAsiaTheme="minorEastAsia"/>
          <w:sz w:val="24"/>
          <w:szCs w:val="24"/>
        </w:rPr>
      </w:pPr>
      <w:r w:rsidRPr="006B2147">
        <w:rPr>
          <w:rFonts w:eastAsiaTheme="minorEastAsia" w:hint="eastAsia"/>
          <w:b/>
          <w:bCs/>
          <w:sz w:val="24"/>
          <w:szCs w:val="24"/>
        </w:rPr>
        <w:t>危机</w:t>
      </w:r>
      <w:r w:rsidR="002650BC">
        <w:rPr>
          <w:rFonts w:eastAsiaTheme="minorEastAsia" w:hint="eastAsia"/>
          <w:b/>
          <w:bCs/>
          <w:sz w:val="24"/>
          <w:szCs w:val="24"/>
        </w:rPr>
        <w:t>有</w:t>
      </w:r>
      <w:r w:rsidRPr="002650BC">
        <w:rPr>
          <w:rFonts w:eastAsiaTheme="minorEastAsia" w:hint="eastAsia"/>
          <w:b/>
          <w:bCs/>
          <w:sz w:val="24"/>
          <w:szCs w:val="24"/>
        </w:rPr>
        <w:t>3</w:t>
      </w:r>
      <w:r w:rsidR="002650BC">
        <w:rPr>
          <w:rFonts w:eastAsiaTheme="minorEastAsia" w:hint="eastAsia"/>
          <w:b/>
          <w:bCs/>
          <w:sz w:val="24"/>
          <w:szCs w:val="24"/>
        </w:rPr>
        <w:t>种</w:t>
      </w:r>
      <w:r w:rsidRPr="002650BC">
        <w:rPr>
          <w:rFonts w:eastAsiaTheme="minorEastAsia" w:hint="eastAsia"/>
          <w:b/>
          <w:bCs/>
          <w:sz w:val="24"/>
          <w:szCs w:val="24"/>
        </w:rPr>
        <w:t>类</w:t>
      </w:r>
      <w:r w:rsidR="002650BC">
        <w:rPr>
          <w:rFonts w:eastAsiaTheme="minorEastAsia" w:hint="eastAsia"/>
          <w:b/>
          <w:bCs/>
          <w:sz w:val="24"/>
          <w:szCs w:val="24"/>
        </w:rPr>
        <w:t>型</w:t>
      </w:r>
      <w:r w:rsidRPr="002650BC">
        <w:rPr>
          <w:rFonts w:eastAsiaTheme="minorEastAsia" w:hint="eastAsia"/>
          <w:b/>
          <w:bCs/>
          <w:sz w:val="24"/>
          <w:szCs w:val="24"/>
        </w:rPr>
        <w:t>：</w:t>
      </w:r>
      <w:r>
        <w:rPr>
          <w:rFonts w:eastAsiaTheme="minorEastAsia" w:hint="eastAsia"/>
          <w:sz w:val="24"/>
          <w:szCs w:val="24"/>
        </w:rPr>
        <w:t>发展（成长）性危机、情境（境遇）性危机、存在性危机。</w:t>
      </w:r>
    </w:p>
    <w:p w14:paraId="39D66934" w14:textId="433E811E" w:rsidR="000A77D5" w:rsidRDefault="00A971AC" w:rsidP="00A971AC">
      <w:pPr>
        <w:adjustRightInd w:val="0"/>
        <w:snapToGrid w:val="0"/>
        <w:spacing w:line="400" w:lineRule="exact"/>
        <w:ind w:firstLineChars="200" w:firstLine="480"/>
        <w:rPr>
          <w:rFonts w:ascii="宋体" w:hAnsi="宋体" w:cs="宋体" w:hint="eastAsia"/>
          <w:sz w:val="24"/>
          <w:szCs w:val="24"/>
        </w:rPr>
      </w:pPr>
      <w:r w:rsidRPr="00A971AC">
        <w:rPr>
          <w:rFonts w:eastAsiaTheme="minorEastAsia" w:hint="eastAsia"/>
          <w:sz w:val="24"/>
          <w:szCs w:val="24"/>
        </w:rPr>
        <w:t>针对个体面临突然发生的、具有严重威胁性的事件（如创伤事件、突发困境）而陷入心理失衡状态时，通过短期、及时的干预，帮助个体恢复心理平衡，重建应对能力的理论。提出危机发展的四个阶段（</w:t>
      </w:r>
      <w:r w:rsidR="000C425B">
        <w:rPr>
          <w:rFonts w:eastAsiaTheme="minorEastAsia" w:hint="eastAsia"/>
          <w:sz w:val="24"/>
          <w:szCs w:val="24"/>
        </w:rPr>
        <w:t>冲击期、防御</w:t>
      </w:r>
      <w:r w:rsidR="000C425B">
        <w:rPr>
          <w:rFonts w:eastAsiaTheme="minorEastAsia" w:hint="eastAsia"/>
          <w:sz w:val="24"/>
          <w:szCs w:val="24"/>
        </w:rPr>
        <w:t>/</w:t>
      </w:r>
      <w:r w:rsidR="000C425B">
        <w:rPr>
          <w:rFonts w:eastAsiaTheme="minorEastAsia" w:hint="eastAsia"/>
          <w:sz w:val="24"/>
          <w:szCs w:val="24"/>
        </w:rPr>
        <w:t>退缩期、解决</w:t>
      </w:r>
      <w:r w:rsidR="000C425B">
        <w:rPr>
          <w:rFonts w:eastAsiaTheme="minorEastAsia" w:hint="eastAsia"/>
          <w:sz w:val="24"/>
          <w:szCs w:val="24"/>
        </w:rPr>
        <w:t>/</w:t>
      </w:r>
      <w:r w:rsidR="000C425B">
        <w:rPr>
          <w:rFonts w:eastAsiaTheme="minorEastAsia" w:hint="eastAsia"/>
          <w:sz w:val="24"/>
          <w:szCs w:val="24"/>
        </w:rPr>
        <w:t>适应期、危机后：成长或衰竭期</w:t>
      </w:r>
      <w:r w:rsidRPr="00A971AC">
        <w:rPr>
          <w:rFonts w:eastAsiaTheme="minorEastAsia" w:hint="eastAsia"/>
          <w:sz w:val="24"/>
          <w:szCs w:val="24"/>
        </w:rPr>
        <w:t>），强调“及时</w:t>
      </w:r>
      <w:r w:rsidR="000C425B">
        <w:rPr>
          <w:rFonts w:eastAsiaTheme="minorEastAsia" w:hint="eastAsia"/>
          <w:sz w:val="24"/>
          <w:szCs w:val="24"/>
        </w:rPr>
        <w:t>处理、限定目标、注入希望、提供支持、恢复自尊、提升能力</w:t>
      </w:r>
      <w:r w:rsidRPr="00A971AC">
        <w:rPr>
          <w:rFonts w:eastAsiaTheme="minorEastAsia" w:hint="eastAsia"/>
          <w:sz w:val="24"/>
          <w:szCs w:val="24"/>
        </w:rPr>
        <w:t>”的</w:t>
      </w:r>
      <w:r w:rsidR="000C425B">
        <w:rPr>
          <w:rFonts w:eastAsiaTheme="minorEastAsia" w:hint="eastAsia"/>
          <w:sz w:val="24"/>
          <w:szCs w:val="24"/>
        </w:rPr>
        <w:t>介入基本</w:t>
      </w:r>
      <w:r w:rsidRPr="00A971AC">
        <w:rPr>
          <w:rFonts w:eastAsiaTheme="minorEastAsia" w:hint="eastAsia"/>
          <w:sz w:val="24"/>
          <w:szCs w:val="24"/>
        </w:rPr>
        <w:t>原则，常用方法包括倾听与理解、提供情感支持、协助制定应对计划等。</w:t>
      </w:r>
    </w:p>
    <w:p w14:paraId="718EB63F" w14:textId="0349B99C" w:rsidR="000A77D5" w:rsidRDefault="006D78CA" w:rsidP="000A77D5">
      <w:pPr>
        <w:pStyle w:val="2"/>
        <w:numPr>
          <w:ilvl w:val="0"/>
          <w:numId w:val="0"/>
        </w:numPr>
      </w:pPr>
      <w:r>
        <w:rPr>
          <w:rFonts w:hint="eastAsia"/>
        </w:rPr>
        <w:lastRenderedPageBreak/>
        <w:t>1</w:t>
      </w:r>
      <w:r w:rsidR="000A77D5">
        <w:rPr>
          <w:rFonts w:hint="eastAsia"/>
        </w:rPr>
        <w:t xml:space="preserve">2.2 </w:t>
      </w:r>
      <w:r w:rsidR="000A77D5">
        <w:rPr>
          <w:rFonts w:hint="eastAsia"/>
        </w:rPr>
        <w:t>优缺点</w:t>
      </w:r>
    </w:p>
    <w:p w14:paraId="0A5A8970" w14:textId="08511C4F" w:rsidR="00A971AC" w:rsidRPr="00A971AC" w:rsidRDefault="00A971AC" w:rsidP="00A971AC">
      <w:pPr>
        <w:adjustRightInd w:val="0"/>
        <w:snapToGrid w:val="0"/>
        <w:spacing w:line="400" w:lineRule="exact"/>
        <w:ind w:firstLineChars="200" w:firstLine="482"/>
        <w:rPr>
          <w:rFonts w:eastAsiaTheme="minorEastAsia"/>
          <w:sz w:val="24"/>
          <w:szCs w:val="24"/>
        </w:rPr>
      </w:pPr>
      <w:r w:rsidRPr="00CC3879">
        <w:rPr>
          <w:rFonts w:eastAsiaTheme="minorEastAsia" w:hint="eastAsia"/>
          <w:b/>
          <w:bCs/>
          <w:sz w:val="24"/>
          <w:szCs w:val="24"/>
        </w:rPr>
        <w:t>优点：</w:t>
      </w:r>
      <w:r w:rsidRPr="00A971AC">
        <w:rPr>
          <w:rFonts w:eastAsiaTheme="minorEastAsia" w:hint="eastAsia"/>
          <w:sz w:val="24"/>
          <w:szCs w:val="24"/>
        </w:rPr>
        <w:t>（</w:t>
      </w:r>
      <w:r w:rsidRPr="00A971AC">
        <w:rPr>
          <w:rFonts w:eastAsiaTheme="minorEastAsia" w:hint="eastAsia"/>
          <w:sz w:val="24"/>
          <w:szCs w:val="24"/>
        </w:rPr>
        <w:t>1</w:t>
      </w:r>
      <w:r w:rsidRPr="00A971AC">
        <w:rPr>
          <w:rFonts w:eastAsiaTheme="minorEastAsia" w:hint="eastAsia"/>
          <w:sz w:val="24"/>
          <w:szCs w:val="24"/>
        </w:rPr>
        <w:t>）干预时效性强，能快速响应初中生面临的紧急危机（如校园欺凌导致的自杀倾向、家庭突发变故引发的心理崩溃），有效避免危机升级，为学生生命安全与心理健康提供及时保障；（</w:t>
      </w:r>
      <w:r w:rsidRPr="00A971AC">
        <w:rPr>
          <w:rFonts w:eastAsiaTheme="minorEastAsia" w:hint="eastAsia"/>
          <w:sz w:val="24"/>
          <w:szCs w:val="24"/>
        </w:rPr>
        <w:t>2</w:t>
      </w:r>
      <w:r w:rsidRPr="00A971AC">
        <w:rPr>
          <w:rFonts w:eastAsiaTheme="minorEastAsia" w:hint="eastAsia"/>
          <w:sz w:val="24"/>
          <w:szCs w:val="24"/>
        </w:rPr>
        <w:t>）聚焦当下问题，不深入挖掘问题深层根源，干预流程简洁，符合初中学校社工在危机场景下“快速稳定局面”的需求，可在短时间内缓解学生的急性心理压力；（</w:t>
      </w:r>
      <w:r w:rsidRPr="00A971AC">
        <w:rPr>
          <w:rFonts w:eastAsiaTheme="minorEastAsia" w:hint="eastAsia"/>
          <w:sz w:val="24"/>
          <w:szCs w:val="24"/>
        </w:rPr>
        <w:t>3</w:t>
      </w:r>
      <w:r w:rsidRPr="00A971AC">
        <w:rPr>
          <w:rFonts w:eastAsiaTheme="minorEastAsia" w:hint="eastAsia"/>
          <w:sz w:val="24"/>
          <w:szCs w:val="24"/>
        </w:rPr>
        <w:t>）注重社工与学生的信任关系建立，通过倾听、共情等技巧给予学生情感支持，能快速安抚学生情绪，帮助其建立应对危机的信心；（</w:t>
      </w:r>
      <w:r w:rsidRPr="00A971AC">
        <w:rPr>
          <w:rFonts w:eastAsiaTheme="minorEastAsia" w:hint="eastAsia"/>
          <w:sz w:val="24"/>
          <w:szCs w:val="24"/>
        </w:rPr>
        <w:t>4</w:t>
      </w:r>
      <w:r w:rsidRPr="00A971AC">
        <w:rPr>
          <w:rFonts w:eastAsiaTheme="minorEastAsia" w:hint="eastAsia"/>
          <w:sz w:val="24"/>
          <w:szCs w:val="24"/>
        </w:rPr>
        <w:t>）适用范围广泛，可用于处理初中生面临的各类突发性危机事件，如学业失败导致的自伤倾向、同伴冲突引发的暴力风险等，实用性强。</w:t>
      </w:r>
    </w:p>
    <w:p w14:paraId="0AF27E3C" w14:textId="4E574595" w:rsidR="000A77D5" w:rsidRPr="000A77D5" w:rsidRDefault="00A971AC" w:rsidP="00A971AC">
      <w:pPr>
        <w:adjustRightInd w:val="0"/>
        <w:snapToGrid w:val="0"/>
        <w:spacing w:line="400" w:lineRule="exact"/>
        <w:ind w:firstLineChars="200" w:firstLine="482"/>
        <w:rPr>
          <w:rFonts w:eastAsiaTheme="minorEastAsia"/>
          <w:sz w:val="24"/>
          <w:szCs w:val="24"/>
        </w:rPr>
      </w:pPr>
      <w:r w:rsidRPr="00CC3879">
        <w:rPr>
          <w:rFonts w:eastAsiaTheme="minorEastAsia" w:hint="eastAsia"/>
          <w:b/>
          <w:bCs/>
          <w:sz w:val="24"/>
          <w:szCs w:val="24"/>
        </w:rPr>
        <w:t>缺点：</w:t>
      </w:r>
      <w:r w:rsidRPr="00A971AC">
        <w:rPr>
          <w:rFonts w:eastAsiaTheme="minorEastAsia" w:hint="eastAsia"/>
          <w:sz w:val="24"/>
          <w:szCs w:val="24"/>
        </w:rPr>
        <w:t>（</w:t>
      </w:r>
      <w:r w:rsidRPr="00A971AC">
        <w:rPr>
          <w:rFonts w:eastAsiaTheme="minorEastAsia" w:hint="eastAsia"/>
          <w:sz w:val="24"/>
          <w:szCs w:val="24"/>
        </w:rPr>
        <w:t>1</w:t>
      </w:r>
      <w:r w:rsidRPr="00A971AC">
        <w:rPr>
          <w:rFonts w:eastAsiaTheme="minorEastAsia" w:hint="eastAsia"/>
          <w:sz w:val="24"/>
          <w:szCs w:val="24"/>
        </w:rPr>
        <w:t>）干预周期短，仅关注危机的即时缓解，难以解决危机背后的深层问题（如长期家庭矛盾导致的反复性心理危机），容易出现危机复发情况；（</w:t>
      </w:r>
      <w:r w:rsidRPr="00A971AC">
        <w:rPr>
          <w:rFonts w:eastAsiaTheme="minorEastAsia" w:hint="eastAsia"/>
          <w:sz w:val="24"/>
          <w:szCs w:val="24"/>
        </w:rPr>
        <w:t>2</w:t>
      </w:r>
      <w:r w:rsidRPr="00A971AC">
        <w:rPr>
          <w:rFonts w:eastAsiaTheme="minorEastAsia" w:hint="eastAsia"/>
          <w:sz w:val="24"/>
          <w:szCs w:val="24"/>
        </w:rPr>
        <w:t>）过度依赖社工的即时反应能力与经验，若社工缺乏危机处理技巧，可能在干预过程中遗漏关键信息，影响干预效果，甚至对学生造成二次伤害；（</w:t>
      </w:r>
      <w:r w:rsidRPr="00A971AC">
        <w:rPr>
          <w:rFonts w:eastAsiaTheme="minorEastAsia" w:hint="eastAsia"/>
          <w:sz w:val="24"/>
          <w:szCs w:val="24"/>
        </w:rPr>
        <w:t>3</w:t>
      </w:r>
      <w:r w:rsidRPr="00A971AC">
        <w:rPr>
          <w:rFonts w:eastAsiaTheme="minorEastAsia" w:hint="eastAsia"/>
          <w:sz w:val="24"/>
          <w:szCs w:val="24"/>
        </w:rPr>
        <w:t>）忽视学生所在生态系统（如家庭、学校）的支持作用，仅针对学生个体开展干预，难以从根本上消除危机产生的环境因素，不利于长期风险预防；（</w:t>
      </w:r>
      <w:r w:rsidRPr="00A971AC">
        <w:rPr>
          <w:rFonts w:eastAsiaTheme="minorEastAsia" w:hint="eastAsia"/>
          <w:sz w:val="24"/>
          <w:szCs w:val="24"/>
        </w:rPr>
        <w:t>4</w:t>
      </w:r>
      <w:r w:rsidRPr="00A971AC">
        <w:rPr>
          <w:rFonts w:eastAsiaTheme="minorEastAsia" w:hint="eastAsia"/>
          <w:sz w:val="24"/>
          <w:szCs w:val="24"/>
        </w:rPr>
        <w:t>）对部分复杂危机（如学生长期积累的心理问题突然爆发）的干预深度不足，仅能实现短期情绪稳定，无法彻底解决学生的核心困扰。</w:t>
      </w:r>
    </w:p>
    <w:p w14:paraId="13E17447" w14:textId="3E624F71" w:rsidR="000A77D5" w:rsidRDefault="006D78CA" w:rsidP="000A77D5">
      <w:pPr>
        <w:pStyle w:val="2"/>
        <w:numPr>
          <w:ilvl w:val="0"/>
          <w:numId w:val="0"/>
        </w:numPr>
      </w:pPr>
      <w:r>
        <w:rPr>
          <w:rFonts w:hint="eastAsia"/>
        </w:rPr>
        <w:t>1</w:t>
      </w:r>
      <w:r w:rsidR="000A77D5">
        <w:rPr>
          <w:rFonts w:hint="eastAsia"/>
        </w:rPr>
        <w:t xml:space="preserve">2.3 </w:t>
      </w:r>
      <w:r w:rsidR="000A77D5">
        <w:rPr>
          <w:rFonts w:hint="eastAsia"/>
        </w:rPr>
        <w:t>适用场景、使用建议及注意事项</w:t>
      </w:r>
    </w:p>
    <w:p w14:paraId="255D1D42" w14:textId="77777777" w:rsidR="00A971AC" w:rsidRPr="00A971AC" w:rsidRDefault="00A971AC" w:rsidP="00A971AC">
      <w:pPr>
        <w:adjustRightInd w:val="0"/>
        <w:spacing w:line="400" w:lineRule="atLeast"/>
        <w:ind w:firstLineChars="200" w:firstLine="482"/>
        <w:rPr>
          <w:rFonts w:eastAsiaTheme="minorEastAsia"/>
          <w:sz w:val="24"/>
          <w:szCs w:val="24"/>
        </w:rPr>
      </w:pPr>
      <w:r w:rsidRPr="00552E7B">
        <w:rPr>
          <w:rFonts w:eastAsiaTheme="minorEastAsia" w:hint="eastAsia"/>
          <w:b/>
          <w:bCs/>
          <w:sz w:val="24"/>
          <w:szCs w:val="24"/>
        </w:rPr>
        <w:t>通常适用场景：</w:t>
      </w:r>
      <w:r w:rsidRPr="00A971AC">
        <w:rPr>
          <w:rFonts w:eastAsiaTheme="minorEastAsia" w:hint="eastAsia"/>
          <w:sz w:val="24"/>
          <w:szCs w:val="24"/>
        </w:rPr>
        <w:t>适用于处理个体面临的突发性、紧急性危机事件，如自杀倾向、校园暴力受害者心理危机、家庭重大变故（亲人离世、父母离异）引发的心理失衡等需要即时干预的场景。</w:t>
      </w:r>
    </w:p>
    <w:p w14:paraId="00382434" w14:textId="3E10EF0A" w:rsidR="00A971AC" w:rsidRPr="00A971AC" w:rsidRDefault="00A971AC" w:rsidP="00A971AC">
      <w:pPr>
        <w:adjustRightInd w:val="0"/>
        <w:spacing w:line="400" w:lineRule="atLeast"/>
        <w:ind w:firstLineChars="200" w:firstLine="482"/>
        <w:rPr>
          <w:rFonts w:eastAsiaTheme="minorEastAsia"/>
          <w:sz w:val="24"/>
          <w:szCs w:val="24"/>
        </w:rPr>
      </w:pPr>
      <w:r w:rsidRPr="00552E7B">
        <w:rPr>
          <w:rFonts w:eastAsiaTheme="minorEastAsia" w:hint="eastAsia"/>
          <w:b/>
          <w:bCs/>
          <w:sz w:val="24"/>
          <w:szCs w:val="24"/>
        </w:rPr>
        <w:t>初中学校社会工作中的使用建议：</w:t>
      </w:r>
      <w:r w:rsidRPr="00A971AC">
        <w:rPr>
          <w:rFonts w:eastAsiaTheme="minorEastAsia" w:hint="eastAsia"/>
          <w:sz w:val="24"/>
          <w:szCs w:val="24"/>
        </w:rPr>
        <w:t>（</w:t>
      </w:r>
      <w:r w:rsidRPr="00A971AC">
        <w:rPr>
          <w:rFonts w:eastAsiaTheme="minorEastAsia" w:hint="eastAsia"/>
          <w:sz w:val="24"/>
          <w:szCs w:val="24"/>
        </w:rPr>
        <w:t>1</w:t>
      </w:r>
      <w:r w:rsidRPr="00A971AC">
        <w:rPr>
          <w:rFonts w:eastAsiaTheme="minorEastAsia" w:hint="eastAsia"/>
          <w:sz w:val="24"/>
          <w:szCs w:val="24"/>
        </w:rPr>
        <w:t>）建立校园危机预警机制，定期对学生进行心理状态排查，一旦发现学生出现危机信号（如情绪突变、言语消极），立即启动危机介入流程；（</w:t>
      </w:r>
      <w:r w:rsidRPr="00A971AC">
        <w:rPr>
          <w:rFonts w:eastAsiaTheme="minorEastAsia" w:hint="eastAsia"/>
          <w:sz w:val="24"/>
          <w:szCs w:val="24"/>
        </w:rPr>
        <w:t>2</w:t>
      </w:r>
      <w:r w:rsidRPr="00A971AC">
        <w:rPr>
          <w:rFonts w:eastAsiaTheme="minorEastAsia" w:hint="eastAsia"/>
          <w:sz w:val="24"/>
          <w:szCs w:val="24"/>
        </w:rPr>
        <w:t>）在干预过程中，采用“倾听</w:t>
      </w:r>
      <w:r w:rsidRPr="00A971AC">
        <w:rPr>
          <w:rFonts w:eastAsiaTheme="minorEastAsia" w:hint="eastAsia"/>
          <w:sz w:val="24"/>
          <w:szCs w:val="24"/>
        </w:rPr>
        <w:t>-</w:t>
      </w:r>
      <w:r w:rsidRPr="00A971AC">
        <w:rPr>
          <w:rFonts w:eastAsiaTheme="minorEastAsia" w:hint="eastAsia"/>
          <w:sz w:val="24"/>
          <w:szCs w:val="24"/>
        </w:rPr>
        <w:t>共情</w:t>
      </w:r>
      <w:r w:rsidRPr="00A971AC">
        <w:rPr>
          <w:rFonts w:eastAsiaTheme="minorEastAsia" w:hint="eastAsia"/>
          <w:sz w:val="24"/>
          <w:szCs w:val="24"/>
        </w:rPr>
        <w:t>-</w:t>
      </w:r>
      <w:r w:rsidRPr="00A971AC">
        <w:rPr>
          <w:rFonts w:eastAsiaTheme="minorEastAsia" w:hint="eastAsia"/>
          <w:sz w:val="24"/>
          <w:szCs w:val="24"/>
        </w:rPr>
        <w:t>引导”的步骤，先通过耐心倾听让学生充分表达情绪，再以共情态度接纳其感受，最后引导学生理性看待危机，共同制定短期应对计划（如每日与社工沟通、参与感兴趣的校园活动）；（</w:t>
      </w:r>
      <w:r w:rsidRPr="00A971AC">
        <w:rPr>
          <w:rFonts w:eastAsiaTheme="minorEastAsia" w:hint="eastAsia"/>
          <w:sz w:val="24"/>
          <w:szCs w:val="24"/>
        </w:rPr>
        <w:t>3</w:t>
      </w:r>
      <w:r w:rsidRPr="00A971AC">
        <w:rPr>
          <w:rFonts w:eastAsiaTheme="minorEastAsia" w:hint="eastAsia"/>
          <w:sz w:val="24"/>
          <w:szCs w:val="24"/>
        </w:rPr>
        <w:t>）危机缓解后，及时将学生转介至学校心理咨询室或专业心理机构，开展长期跟进服务，解决危机背后的深层问题。</w:t>
      </w:r>
    </w:p>
    <w:p w14:paraId="07235536" w14:textId="31C15D88" w:rsidR="000A77D5" w:rsidRDefault="00A971AC" w:rsidP="000A77D5">
      <w:pPr>
        <w:adjustRightInd w:val="0"/>
        <w:spacing w:line="400" w:lineRule="atLeast"/>
        <w:ind w:firstLineChars="200" w:firstLine="482"/>
        <w:rPr>
          <w:rFonts w:eastAsiaTheme="minorEastAsia"/>
          <w:sz w:val="24"/>
          <w:szCs w:val="24"/>
        </w:rPr>
      </w:pPr>
      <w:r w:rsidRPr="00552E7B">
        <w:rPr>
          <w:rFonts w:eastAsiaTheme="minorEastAsia" w:hint="eastAsia"/>
          <w:b/>
          <w:bCs/>
          <w:sz w:val="24"/>
          <w:szCs w:val="24"/>
        </w:rPr>
        <w:t>注意事项：</w:t>
      </w:r>
      <w:r w:rsidRPr="00A971AC">
        <w:rPr>
          <w:rFonts w:eastAsiaTheme="minorEastAsia" w:hint="eastAsia"/>
          <w:sz w:val="24"/>
          <w:szCs w:val="24"/>
        </w:rPr>
        <w:t>（</w:t>
      </w:r>
      <w:r w:rsidRPr="00A971AC">
        <w:rPr>
          <w:rFonts w:eastAsiaTheme="minorEastAsia" w:hint="eastAsia"/>
          <w:sz w:val="24"/>
          <w:szCs w:val="24"/>
        </w:rPr>
        <w:t>1</w:t>
      </w:r>
      <w:r w:rsidRPr="00A971AC">
        <w:rPr>
          <w:rFonts w:eastAsiaTheme="minorEastAsia" w:hint="eastAsia"/>
          <w:sz w:val="24"/>
          <w:szCs w:val="24"/>
        </w:rPr>
        <w:t>）干预过程中需严格保护学生隐私，避免将危机事件随意透露给无关人员，防止对学生造成额外心理压力；（</w:t>
      </w:r>
      <w:r w:rsidRPr="00A971AC">
        <w:rPr>
          <w:rFonts w:eastAsiaTheme="minorEastAsia" w:hint="eastAsia"/>
          <w:sz w:val="24"/>
          <w:szCs w:val="24"/>
        </w:rPr>
        <w:t>2</w:t>
      </w:r>
      <w:r w:rsidRPr="00A971AC">
        <w:rPr>
          <w:rFonts w:eastAsiaTheme="minorEastAsia" w:hint="eastAsia"/>
          <w:sz w:val="24"/>
          <w:szCs w:val="24"/>
        </w:rPr>
        <w:t>）明确危机介入的边界，若学生危机情况超出学校社工能力范围（如严重自杀行为、精神疾病发作），需立即联系家长、医院或公安部门，协同处理，确保学生安全；（</w:t>
      </w:r>
      <w:r w:rsidRPr="00A971AC">
        <w:rPr>
          <w:rFonts w:eastAsiaTheme="minorEastAsia" w:hint="eastAsia"/>
          <w:sz w:val="24"/>
          <w:szCs w:val="24"/>
        </w:rPr>
        <w:t>3</w:t>
      </w:r>
      <w:r w:rsidRPr="00A971AC">
        <w:rPr>
          <w:rFonts w:eastAsiaTheme="minorEastAsia" w:hint="eastAsia"/>
          <w:sz w:val="24"/>
          <w:szCs w:val="24"/>
        </w:rPr>
        <w:t>）干预后需对危机事件进行复盘，</w:t>
      </w:r>
      <w:r w:rsidRPr="00A971AC">
        <w:rPr>
          <w:rFonts w:eastAsiaTheme="minorEastAsia" w:hint="eastAsia"/>
          <w:sz w:val="24"/>
          <w:szCs w:val="24"/>
        </w:rPr>
        <w:lastRenderedPageBreak/>
        <w:t>分析危机产生的原因与干预过程中的不足，优化校园危机干预流程，提升后续危机处理能力</w:t>
      </w:r>
      <w:r w:rsidR="00552E7B">
        <w:rPr>
          <w:rFonts w:eastAsiaTheme="minorEastAsia" w:hint="eastAsia"/>
          <w:sz w:val="24"/>
          <w:szCs w:val="24"/>
        </w:rPr>
        <w:t>；（</w:t>
      </w:r>
      <w:r w:rsidR="00552E7B">
        <w:rPr>
          <w:rFonts w:eastAsiaTheme="minorEastAsia" w:hint="eastAsia"/>
          <w:sz w:val="24"/>
          <w:szCs w:val="24"/>
        </w:rPr>
        <w:t>4</w:t>
      </w:r>
      <w:r w:rsidR="00552E7B">
        <w:rPr>
          <w:rFonts w:eastAsiaTheme="minorEastAsia" w:hint="eastAsia"/>
          <w:sz w:val="24"/>
          <w:szCs w:val="24"/>
        </w:rPr>
        <w:t>）严格介入基本过程：</w:t>
      </w:r>
      <w:r w:rsidR="00EB197A">
        <w:rPr>
          <w:rFonts w:eastAsiaTheme="minorEastAsia" w:hint="eastAsia"/>
          <w:sz w:val="24"/>
          <w:szCs w:val="24"/>
        </w:rPr>
        <w:t>①</w:t>
      </w:r>
      <w:r w:rsidR="00552E7B">
        <w:rPr>
          <w:rFonts w:eastAsiaTheme="minorEastAsia" w:hint="eastAsia"/>
          <w:sz w:val="24"/>
          <w:szCs w:val="24"/>
        </w:rPr>
        <w:t>界定问题与需求评估</w:t>
      </w:r>
      <w:r w:rsidR="00EB197A">
        <w:rPr>
          <w:rFonts w:eastAsiaTheme="minorEastAsia" w:hint="eastAsia"/>
          <w:sz w:val="24"/>
          <w:szCs w:val="24"/>
        </w:rPr>
        <w:t>→②</w:t>
      </w:r>
      <w:r w:rsidR="00552E7B">
        <w:rPr>
          <w:rFonts w:eastAsiaTheme="minorEastAsia" w:hint="eastAsia"/>
          <w:sz w:val="24"/>
          <w:szCs w:val="24"/>
        </w:rPr>
        <w:t>确保当事人安全</w:t>
      </w:r>
      <w:r w:rsidR="00EB197A">
        <w:rPr>
          <w:rFonts w:eastAsiaTheme="minorEastAsia" w:hint="eastAsia"/>
          <w:sz w:val="24"/>
          <w:szCs w:val="24"/>
        </w:rPr>
        <w:t>→③</w:t>
      </w:r>
      <w:r w:rsidR="00552E7B">
        <w:rPr>
          <w:rFonts w:eastAsiaTheme="minorEastAsia" w:hint="eastAsia"/>
          <w:sz w:val="24"/>
          <w:szCs w:val="24"/>
        </w:rPr>
        <w:t>提供支持</w:t>
      </w:r>
      <w:r w:rsidR="00EB197A">
        <w:rPr>
          <w:rFonts w:eastAsiaTheme="minorEastAsia" w:hint="eastAsia"/>
          <w:sz w:val="24"/>
          <w:szCs w:val="24"/>
        </w:rPr>
        <w:t>→④</w:t>
      </w:r>
      <w:r w:rsidR="00552E7B">
        <w:rPr>
          <w:rFonts w:eastAsiaTheme="minorEastAsia" w:hint="eastAsia"/>
          <w:sz w:val="24"/>
          <w:szCs w:val="24"/>
        </w:rPr>
        <w:t>检视替代方案与制定计划</w:t>
      </w:r>
      <w:r w:rsidR="00EB197A">
        <w:rPr>
          <w:rFonts w:eastAsiaTheme="minorEastAsia" w:hint="eastAsia"/>
          <w:sz w:val="24"/>
          <w:szCs w:val="24"/>
        </w:rPr>
        <w:t>→⑤</w:t>
      </w:r>
      <w:r w:rsidR="00552E7B">
        <w:rPr>
          <w:rFonts w:eastAsiaTheme="minorEastAsia" w:hint="eastAsia"/>
          <w:sz w:val="24"/>
          <w:szCs w:val="24"/>
        </w:rPr>
        <w:t>获取承诺</w:t>
      </w:r>
      <w:r w:rsidR="00EB197A">
        <w:rPr>
          <w:rFonts w:eastAsiaTheme="minorEastAsia" w:hint="eastAsia"/>
          <w:sz w:val="24"/>
          <w:szCs w:val="24"/>
        </w:rPr>
        <w:t>→⑥</w:t>
      </w:r>
      <w:r w:rsidR="00552E7B">
        <w:rPr>
          <w:rFonts w:eastAsiaTheme="minorEastAsia" w:hint="eastAsia"/>
          <w:sz w:val="24"/>
          <w:szCs w:val="24"/>
        </w:rPr>
        <w:t>跟进与转介。</w:t>
      </w:r>
    </w:p>
    <w:p w14:paraId="7188B7DB" w14:textId="728E38EF" w:rsidR="000A77D5" w:rsidRPr="00FA2BA8" w:rsidRDefault="006E3677" w:rsidP="000A77D5">
      <w:pPr>
        <w:pStyle w:val="1"/>
        <w:rPr>
          <w:rFonts w:hint="eastAsia"/>
        </w:rPr>
      </w:pPr>
      <w:r>
        <w:rPr>
          <w:rFonts w:hint="eastAsia"/>
        </w:rPr>
        <w:t>13</w:t>
      </w:r>
      <w:r w:rsidR="000A77D5" w:rsidRPr="00FA2BA8">
        <w:rPr>
          <w:rFonts w:hint="eastAsia"/>
        </w:rPr>
        <w:t xml:space="preserve"> </w:t>
      </w:r>
      <w:r w:rsidRPr="006E3677">
        <w:rPr>
          <w:rFonts w:hint="eastAsia"/>
        </w:rPr>
        <w:t>行为治疗理论</w:t>
      </w:r>
    </w:p>
    <w:p w14:paraId="25023217" w14:textId="51BA42AB" w:rsidR="000A77D5" w:rsidRDefault="006E3677" w:rsidP="000A77D5">
      <w:pPr>
        <w:pStyle w:val="2"/>
        <w:numPr>
          <w:ilvl w:val="0"/>
          <w:numId w:val="0"/>
        </w:numPr>
      </w:pPr>
      <w:r>
        <w:rPr>
          <w:rFonts w:hint="eastAsia"/>
        </w:rPr>
        <w:t>13</w:t>
      </w:r>
      <w:r w:rsidR="000A77D5">
        <w:rPr>
          <w:rFonts w:hint="eastAsia"/>
        </w:rPr>
        <w:t xml:space="preserve">.1 </w:t>
      </w:r>
      <w:r w:rsidR="000A77D5">
        <w:rPr>
          <w:rFonts w:hint="eastAsia"/>
        </w:rPr>
        <w:t>概况</w:t>
      </w:r>
    </w:p>
    <w:p w14:paraId="604854A0" w14:textId="55417F64" w:rsidR="000A77D5" w:rsidRDefault="006E3677" w:rsidP="006E3677">
      <w:pPr>
        <w:adjustRightInd w:val="0"/>
        <w:snapToGrid w:val="0"/>
        <w:spacing w:line="400" w:lineRule="exact"/>
        <w:ind w:firstLineChars="200" w:firstLine="480"/>
        <w:rPr>
          <w:rFonts w:ascii="宋体" w:hAnsi="宋体" w:cs="宋体" w:hint="eastAsia"/>
          <w:sz w:val="24"/>
          <w:szCs w:val="24"/>
        </w:rPr>
      </w:pPr>
      <w:r>
        <w:rPr>
          <w:rFonts w:eastAsiaTheme="minorEastAsia" w:hint="eastAsia"/>
          <w:sz w:val="24"/>
          <w:szCs w:val="24"/>
        </w:rPr>
        <w:t>起源于</w:t>
      </w:r>
      <w:r w:rsidRPr="006E3677">
        <w:rPr>
          <w:rFonts w:eastAsiaTheme="minorEastAsia" w:hint="eastAsia"/>
          <w:sz w:val="24"/>
          <w:szCs w:val="24"/>
        </w:rPr>
        <w:t>20</w:t>
      </w:r>
      <w:r w:rsidRPr="006E3677">
        <w:rPr>
          <w:rFonts w:eastAsiaTheme="minorEastAsia" w:hint="eastAsia"/>
          <w:sz w:val="24"/>
          <w:szCs w:val="24"/>
        </w:rPr>
        <w:t>世纪</w:t>
      </w:r>
      <w:r w:rsidRPr="006E3677">
        <w:rPr>
          <w:rFonts w:eastAsiaTheme="minorEastAsia" w:hint="eastAsia"/>
          <w:sz w:val="24"/>
          <w:szCs w:val="24"/>
        </w:rPr>
        <w:t>20-30</w:t>
      </w:r>
      <w:r w:rsidRPr="006E3677">
        <w:rPr>
          <w:rFonts w:eastAsiaTheme="minorEastAsia" w:hint="eastAsia"/>
          <w:sz w:val="24"/>
          <w:szCs w:val="24"/>
        </w:rPr>
        <w:t>年代，</w:t>
      </w:r>
      <w:r w:rsidRPr="006E3677">
        <w:rPr>
          <w:rFonts w:eastAsiaTheme="minorEastAsia" w:hint="eastAsia"/>
          <w:sz w:val="24"/>
          <w:szCs w:val="24"/>
        </w:rPr>
        <w:t>50</w:t>
      </w:r>
      <w:r w:rsidRPr="006E3677">
        <w:rPr>
          <w:rFonts w:eastAsiaTheme="minorEastAsia" w:hint="eastAsia"/>
          <w:sz w:val="24"/>
          <w:szCs w:val="24"/>
        </w:rPr>
        <w:t>年代后逐渐成熟</w:t>
      </w:r>
      <w:r>
        <w:rPr>
          <w:rFonts w:eastAsiaTheme="minorEastAsia" w:hint="eastAsia"/>
          <w:sz w:val="24"/>
          <w:szCs w:val="24"/>
        </w:rPr>
        <w:t>，由</w:t>
      </w:r>
      <w:r w:rsidRPr="006E3677">
        <w:rPr>
          <w:rFonts w:eastAsiaTheme="minorEastAsia" w:hint="eastAsia"/>
          <w:sz w:val="24"/>
          <w:szCs w:val="24"/>
        </w:rPr>
        <w:t>代表人物：约翰</w:t>
      </w:r>
      <w:r w:rsidRPr="006E3677">
        <w:rPr>
          <w:rFonts w:ascii="微软雅黑" w:eastAsia="微软雅黑" w:hAnsi="微软雅黑" w:cs="微软雅黑" w:hint="eastAsia"/>
          <w:sz w:val="24"/>
          <w:szCs w:val="24"/>
        </w:rPr>
        <w:t>・</w:t>
      </w:r>
      <w:r w:rsidRPr="006E3677">
        <w:rPr>
          <w:rFonts w:ascii="宋体" w:hAnsi="宋体" w:cs="宋体" w:hint="eastAsia"/>
          <w:sz w:val="24"/>
          <w:szCs w:val="24"/>
        </w:rPr>
        <w:t>华生、伯尔赫斯</w:t>
      </w:r>
      <w:r w:rsidRPr="006E3677">
        <w:rPr>
          <w:rFonts w:ascii="微软雅黑" w:eastAsia="微软雅黑" w:hAnsi="微软雅黑" w:cs="微软雅黑" w:hint="eastAsia"/>
          <w:sz w:val="24"/>
          <w:szCs w:val="24"/>
        </w:rPr>
        <w:t>・</w:t>
      </w:r>
      <w:r w:rsidRPr="006E3677">
        <w:rPr>
          <w:rFonts w:ascii="宋体" w:hAnsi="宋体" w:cs="宋体" w:hint="eastAsia"/>
          <w:sz w:val="24"/>
          <w:szCs w:val="24"/>
        </w:rPr>
        <w:t>斯金纳、伊万</w:t>
      </w:r>
      <w:r w:rsidRPr="006E3677">
        <w:rPr>
          <w:rFonts w:ascii="微软雅黑" w:eastAsia="微软雅黑" w:hAnsi="微软雅黑" w:cs="微软雅黑" w:hint="eastAsia"/>
          <w:sz w:val="24"/>
          <w:szCs w:val="24"/>
        </w:rPr>
        <w:t>・</w:t>
      </w:r>
      <w:r w:rsidRPr="006E3677">
        <w:rPr>
          <w:rFonts w:ascii="宋体" w:hAnsi="宋体" w:cs="宋体" w:hint="eastAsia"/>
          <w:sz w:val="24"/>
          <w:szCs w:val="24"/>
        </w:rPr>
        <w:t>巴甫洛夫等</w:t>
      </w:r>
      <w:r>
        <w:rPr>
          <w:rFonts w:ascii="宋体" w:hAnsi="宋体" w:cs="宋体" w:hint="eastAsia"/>
          <w:sz w:val="24"/>
          <w:szCs w:val="24"/>
        </w:rPr>
        <w:t>率先提出。</w:t>
      </w:r>
      <w:r w:rsidRPr="006E3677">
        <w:rPr>
          <w:rFonts w:eastAsiaTheme="minorEastAsia" w:hint="eastAsia"/>
          <w:sz w:val="24"/>
          <w:szCs w:val="24"/>
        </w:rPr>
        <w:t>基于行为主义心理学，认为个体的行为是后天学习形成的，通过改变外部环境刺激与行为强化方式，可实现不良行为的矫正与良好行为的塑造。核心理论包括经典条件反射（如巴甫洛夫的狗实验）、操作性条件反射（如斯金纳的操作性强化理论），常用干预方法有正强化（奖励良好行为）、负强化（消除厌恶刺激促进良好行为）、惩罚（抑制不良行为）、系统脱敏法（应对焦虑行为）等。</w:t>
      </w:r>
    </w:p>
    <w:p w14:paraId="51E367C6" w14:textId="6D85CC1C" w:rsidR="000A77D5" w:rsidRDefault="006E3677" w:rsidP="000A77D5">
      <w:pPr>
        <w:pStyle w:val="2"/>
        <w:numPr>
          <w:ilvl w:val="0"/>
          <w:numId w:val="0"/>
        </w:numPr>
      </w:pPr>
      <w:r>
        <w:rPr>
          <w:rFonts w:hint="eastAsia"/>
        </w:rPr>
        <w:t>13</w:t>
      </w:r>
      <w:r w:rsidR="000A77D5">
        <w:rPr>
          <w:rFonts w:hint="eastAsia"/>
        </w:rPr>
        <w:t xml:space="preserve">.2 </w:t>
      </w:r>
      <w:r w:rsidR="000A77D5">
        <w:rPr>
          <w:rFonts w:hint="eastAsia"/>
        </w:rPr>
        <w:t>优缺点</w:t>
      </w:r>
    </w:p>
    <w:p w14:paraId="6674275B" w14:textId="2AB7B521" w:rsidR="006E3677" w:rsidRPr="006E3677" w:rsidRDefault="006E3677" w:rsidP="006E3677">
      <w:pPr>
        <w:adjustRightInd w:val="0"/>
        <w:snapToGrid w:val="0"/>
        <w:spacing w:line="400" w:lineRule="exact"/>
        <w:ind w:firstLineChars="200" w:firstLine="482"/>
        <w:rPr>
          <w:rFonts w:eastAsiaTheme="minorEastAsia"/>
          <w:sz w:val="24"/>
          <w:szCs w:val="24"/>
        </w:rPr>
      </w:pPr>
      <w:r w:rsidRPr="00482E38">
        <w:rPr>
          <w:rFonts w:eastAsiaTheme="minorEastAsia" w:hint="eastAsia"/>
          <w:b/>
          <w:bCs/>
          <w:sz w:val="24"/>
          <w:szCs w:val="24"/>
        </w:rPr>
        <w:t>优点：</w:t>
      </w:r>
      <w:r w:rsidRPr="006E3677">
        <w:rPr>
          <w:rFonts w:eastAsiaTheme="minorEastAsia" w:hint="eastAsia"/>
          <w:sz w:val="24"/>
          <w:szCs w:val="24"/>
        </w:rPr>
        <w:t>（</w:t>
      </w:r>
      <w:r w:rsidRPr="006E3677">
        <w:rPr>
          <w:rFonts w:eastAsiaTheme="minorEastAsia" w:hint="eastAsia"/>
          <w:sz w:val="24"/>
          <w:szCs w:val="24"/>
        </w:rPr>
        <w:t>1</w:t>
      </w:r>
      <w:r w:rsidRPr="006E3677">
        <w:rPr>
          <w:rFonts w:eastAsiaTheme="minorEastAsia" w:hint="eastAsia"/>
          <w:sz w:val="24"/>
          <w:szCs w:val="24"/>
        </w:rPr>
        <w:t>）聚焦可观测的行为，不涉及复杂的内心心理分析，干预目标明确、方法具体，初中学校社工容易掌握与操作，如通过奖励机制矫正学生的逃学行为、课堂违纪行为；（</w:t>
      </w:r>
      <w:r w:rsidRPr="006E3677">
        <w:rPr>
          <w:rFonts w:eastAsiaTheme="minorEastAsia" w:hint="eastAsia"/>
          <w:sz w:val="24"/>
          <w:szCs w:val="24"/>
        </w:rPr>
        <w:t>2</w:t>
      </w:r>
      <w:r w:rsidRPr="006E3677">
        <w:rPr>
          <w:rFonts w:eastAsiaTheme="minorEastAsia" w:hint="eastAsia"/>
          <w:sz w:val="24"/>
          <w:szCs w:val="24"/>
        </w:rPr>
        <w:t>）干预效果可量化评估，通过记录学生不良行为发生频率、良好行为出现次数等指标，能清晰判断干预成效，便于及时调整干预策略；（</w:t>
      </w:r>
      <w:r w:rsidRPr="006E3677">
        <w:rPr>
          <w:rFonts w:eastAsiaTheme="minorEastAsia" w:hint="eastAsia"/>
          <w:sz w:val="24"/>
          <w:szCs w:val="24"/>
        </w:rPr>
        <w:t>3</w:t>
      </w:r>
      <w:r w:rsidRPr="006E3677">
        <w:rPr>
          <w:rFonts w:eastAsiaTheme="minorEastAsia" w:hint="eastAsia"/>
          <w:sz w:val="24"/>
          <w:szCs w:val="24"/>
        </w:rPr>
        <w:t>）适用于初中生各类行为问题的矫正，如校园欺凌行为、拖延学习行为、网络成瘾行为等，且干预周期相对较短，能快速看到行为改变效果；（</w:t>
      </w:r>
      <w:r w:rsidRPr="006E3677">
        <w:rPr>
          <w:rFonts w:eastAsiaTheme="minorEastAsia" w:hint="eastAsia"/>
          <w:sz w:val="24"/>
          <w:szCs w:val="24"/>
        </w:rPr>
        <w:t>4</w:t>
      </w:r>
      <w:r w:rsidRPr="006E3677">
        <w:rPr>
          <w:rFonts w:eastAsiaTheme="minorEastAsia" w:hint="eastAsia"/>
          <w:sz w:val="24"/>
          <w:szCs w:val="24"/>
        </w:rPr>
        <w:t>）可与学校日常管理结合，如在班级中推行“行为积分制”，通过正强化鼓励学生遵守纪律、积极参与学习活动，营造良好的班级行为氛围。</w:t>
      </w:r>
    </w:p>
    <w:p w14:paraId="1C10F51E" w14:textId="64AC6FD4" w:rsidR="000A77D5" w:rsidRPr="000A77D5" w:rsidRDefault="006E3677" w:rsidP="006E3677">
      <w:pPr>
        <w:adjustRightInd w:val="0"/>
        <w:snapToGrid w:val="0"/>
        <w:spacing w:line="400" w:lineRule="exact"/>
        <w:ind w:firstLineChars="200" w:firstLine="482"/>
        <w:rPr>
          <w:rFonts w:eastAsiaTheme="minorEastAsia"/>
          <w:sz w:val="24"/>
          <w:szCs w:val="24"/>
        </w:rPr>
      </w:pPr>
      <w:r w:rsidRPr="00482E38">
        <w:rPr>
          <w:rFonts w:eastAsiaTheme="minorEastAsia" w:hint="eastAsia"/>
          <w:b/>
          <w:bCs/>
          <w:sz w:val="24"/>
          <w:szCs w:val="24"/>
        </w:rPr>
        <w:t>缺点：</w:t>
      </w:r>
      <w:r w:rsidRPr="006E3677">
        <w:rPr>
          <w:rFonts w:eastAsiaTheme="minorEastAsia" w:hint="eastAsia"/>
          <w:sz w:val="24"/>
          <w:szCs w:val="24"/>
        </w:rPr>
        <w:t>（</w:t>
      </w:r>
      <w:r w:rsidRPr="006E3677">
        <w:rPr>
          <w:rFonts w:eastAsiaTheme="minorEastAsia" w:hint="eastAsia"/>
          <w:sz w:val="24"/>
          <w:szCs w:val="24"/>
        </w:rPr>
        <w:t>1</w:t>
      </w:r>
      <w:r w:rsidRPr="006E3677">
        <w:rPr>
          <w:rFonts w:eastAsiaTheme="minorEastAsia" w:hint="eastAsia"/>
          <w:sz w:val="24"/>
          <w:szCs w:val="24"/>
        </w:rPr>
        <w:t>）忽视个体的内在心理过程（如认知、情绪）对行为的影响，仅从外部环境与强化方式调整行为，可能导致学生“表面行为改变但内心不认同”，干预效果难以持久，如学生仅因害怕惩罚而暂时停止欺凌行为，未从根本上认识到行为错误；（</w:t>
      </w:r>
      <w:r w:rsidRPr="006E3677">
        <w:rPr>
          <w:rFonts w:eastAsiaTheme="minorEastAsia" w:hint="eastAsia"/>
          <w:sz w:val="24"/>
          <w:szCs w:val="24"/>
        </w:rPr>
        <w:t>2</w:t>
      </w:r>
      <w:r w:rsidRPr="006E3677">
        <w:rPr>
          <w:rFonts w:eastAsiaTheme="minorEastAsia" w:hint="eastAsia"/>
          <w:sz w:val="24"/>
          <w:szCs w:val="24"/>
        </w:rPr>
        <w:t>）过度依赖外部强化物（如物质奖励、表扬），若强化物撤销，学生良好行为容易消退，不利于培养其内在行为动机；（</w:t>
      </w:r>
      <w:r w:rsidRPr="006E3677">
        <w:rPr>
          <w:rFonts w:eastAsiaTheme="minorEastAsia" w:hint="eastAsia"/>
          <w:sz w:val="24"/>
          <w:szCs w:val="24"/>
        </w:rPr>
        <w:t>3</w:t>
      </w:r>
      <w:r w:rsidRPr="006E3677">
        <w:rPr>
          <w:rFonts w:eastAsiaTheme="minorEastAsia" w:hint="eastAsia"/>
          <w:sz w:val="24"/>
          <w:szCs w:val="24"/>
        </w:rPr>
        <w:t>）部分干预方法（如惩罚）若使用不当，可能对学生造成心理伤害，如当众惩罚学生可能导致其自卑、逆反心理，反而加剧不良行为；（</w:t>
      </w:r>
      <w:r w:rsidRPr="006E3677">
        <w:rPr>
          <w:rFonts w:eastAsiaTheme="minorEastAsia" w:hint="eastAsia"/>
          <w:sz w:val="24"/>
          <w:szCs w:val="24"/>
        </w:rPr>
        <w:t>4</w:t>
      </w:r>
      <w:r w:rsidRPr="006E3677">
        <w:rPr>
          <w:rFonts w:eastAsiaTheme="minorEastAsia" w:hint="eastAsia"/>
          <w:sz w:val="24"/>
          <w:szCs w:val="24"/>
        </w:rPr>
        <w:t>）对复杂的心理行为问题（如因抑郁情绪导致的退缩行为）干预效果有限，仅矫正行为无法解决背后的情绪根源。</w:t>
      </w:r>
    </w:p>
    <w:p w14:paraId="51983FBD" w14:textId="295DA947" w:rsidR="000A77D5" w:rsidRDefault="006E3677" w:rsidP="000A77D5">
      <w:pPr>
        <w:pStyle w:val="2"/>
        <w:numPr>
          <w:ilvl w:val="0"/>
          <w:numId w:val="0"/>
        </w:numPr>
      </w:pPr>
      <w:r>
        <w:rPr>
          <w:rFonts w:hint="eastAsia"/>
        </w:rPr>
        <w:lastRenderedPageBreak/>
        <w:t>13</w:t>
      </w:r>
      <w:r w:rsidR="000A77D5">
        <w:rPr>
          <w:rFonts w:hint="eastAsia"/>
        </w:rPr>
        <w:t xml:space="preserve">.3 </w:t>
      </w:r>
      <w:r w:rsidR="000A77D5">
        <w:rPr>
          <w:rFonts w:hint="eastAsia"/>
        </w:rPr>
        <w:t>适用场景、使用建议及注意事项</w:t>
      </w:r>
    </w:p>
    <w:p w14:paraId="28E0CC19" w14:textId="77777777" w:rsidR="00CD0D89" w:rsidRPr="00CD0D89" w:rsidRDefault="00CD0D89" w:rsidP="00CD0D89">
      <w:pPr>
        <w:adjustRightInd w:val="0"/>
        <w:spacing w:line="400" w:lineRule="atLeast"/>
        <w:ind w:firstLineChars="200" w:firstLine="482"/>
        <w:rPr>
          <w:rFonts w:eastAsiaTheme="minorEastAsia"/>
          <w:sz w:val="24"/>
          <w:szCs w:val="24"/>
        </w:rPr>
      </w:pPr>
      <w:r w:rsidRPr="00482E38">
        <w:rPr>
          <w:rFonts w:eastAsiaTheme="minorEastAsia" w:hint="eastAsia"/>
          <w:b/>
          <w:bCs/>
          <w:sz w:val="24"/>
          <w:szCs w:val="24"/>
        </w:rPr>
        <w:t>通常适用场景：</w:t>
      </w:r>
      <w:r w:rsidRPr="00CD0D89">
        <w:rPr>
          <w:rFonts w:eastAsiaTheme="minorEastAsia" w:hint="eastAsia"/>
          <w:sz w:val="24"/>
          <w:szCs w:val="24"/>
        </w:rPr>
        <w:t>适用于处理个体可观测的、后天习得的不良行为，如青少年的违纪行为、成瘾行为（网络成瘾、游戏成瘾）、学习行为问题（拖延、厌学）、社交行为障碍（攻击性行为、退缩行为）等。</w:t>
      </w:r>
    </w:p>
    <w:p w14:paraId="53029A9F" w14:textId="47018FA4" w:rsidR="00CD0D89" w:rsidRPr="00CD0D89" w:rsidRDefault="00CD0D89" w:rsidP="00CD0D89">
      <w:pPr>
        <w:adjustRightInd w:val="0"/>
        <w:spacing w:line="400" w:lineRule="atLeast"/>
        <w:ind w:firstLineChars="200" w:firstLine="482"/>
        <w:rPr>
          <w:rFonts w:eastAsiaTheme="minorEastAsia"/>
          <w:sz w:val="24"/>
          <w:szCs w:val="24"/>
        </w:rPr>
      </w:pPr>
      <w:r w:rsidRPr="00482E38">
        <w:rPr>
          <w:rFonts w:eastAsiaTheme="minorEastAsia" w:hint="eastAsia"/>
          <w:b/>
          <w:bCs/>
          <w:sz w:val="24"/>
          <w:szCs w:val="24"/>
        </w:rPr>
        <w:t>初中学校社会工作中的使用建议：</w:t>
      </w:r>
      <w:r w:rsidRPr="00CD0D89">
        <w:rPr>
          <w:rFonts w:eastAsiaTheme="minorEastAsia" w:hint="eastAsia"/>
          <w:sz w:val="24"/>
          <w:szCs w:val="24"/>
        </w:rPr>
        <w:t>（</w:t>
      </w:r>
      <w:r w:rsidRPr="00CD0D89">
        <w:rPr>
          <w:rFonts w:eastAsiaTheme="minorEastAsia" w:hint="eastAsia"/>
          <w:sz w:val="24"/>
          <w:szCs w:val="24"/>
        </w:rPr>
        <w:t>1</w:t>
      </w:r>
      <w:r w:rsidRPr="00CD0D89">
        <w:rPr>
          <w:rFonts w:eastAsiaTheme="minorEastAsia" w:hint="eastAsia"/>
          <w:sz w:val="24"/>
          <w:szCs w:val="24"/>
        </w:rPr>
        <w:t>）针对学生的课堂违纪行为（如随意讲话、玩手机），采用“正强化</w:t>
      </w:r>
      <w:r w:rsidRPr="00CD0D89">
        <w:rPr>
          <w:rFonts w:eastAsiaTheme="minorEastAsia" w:hint="eastAsia"/>
          <w:sz w:val="24"/>
          <w:szCs w:val="24"/>
        </w:rPr>
        <w:t>+</w:t>
      </w:r>
      <w:r w:rsidRPr="00CD0D89">
        <w:rPr>
          <w:rFonts w:eastAsiaTheme="minorEastAsia" w:hint="eastAsia"/>
          <w:sz w:val="24"/>
          <w:szCs w:val="24"/>
        </w:rPr>
        <w:t>行为契约”的方式，与学生约定若一周内课堂违纪次数不超过</w:t>
      </w:r>
      <w:r w:rsidRPr="00CD0D89">
        <w:rPr>
          <w:rFonts w:eastAsiaTheme="minorEastAsia" w:hint="eastAsia"/>
          <w:sz w:val="24"/>
          <w:szCs w:val="24"/>
        </w:rPr>
        <w:t>1</w:t>
      </w:r>
      <w:r w:rsidRPr="00CD0D89">
        <w:rPr>
          <w:rFonts w:eastAsiaTheme="minorEastAsia" w:hint="eastAsia"/>
          <w:sz w:val="24"/>
          <w:szCs w:val="24"/>
        </w:rPr>
        <w:t>次，给予其喜欢的奖励（如参加兴趣社团活动），同时签订行为契约明确双方责任；（</w:t>
      </w:r>
      <w:r w:rsidRPr="00CD0D89">
        <w:rPr>
          <w:rFonts w:eastAsiaTheme="minorEastAsia" w:hint="eastAsia"/>
          <w:sz w:val="24"/>
          <w:szCs w:val="24"/>
        </w:rPr>
        <w:t>2</w:t>
      </w:r>
      <w:r w:rsidRPr="00CD0D89">
        <w:rPr>
          <w:rFonts w:eastAsiaTheme="minorEastAsia" w:hint="eastAsia"/>
          <w:sz w:val="24"/>
          <w:szCs w:val="24"/>
        </w:rPr>
        <w:t>）对于有考试焦虑行为（如考试时手抖、无法集中注意力）的学生，运用系统脱敏法，逐步让学生暴露在考试相关的焦虑场景中（如模拟考试、单独答题），同时进行放松训练，缓解焦虑行为；（</w:t>
      </w:r>
      <w:r w:rsidRPr="00CD0D89">
        <w:rPr>
          <w:rFonts w:eastAsiaTheme="minorEastAsia" w:hint="eastAsia"/>
          <w:sz w:val="24"/>
          <w:szCs w:val="24"/>
        </w:rPr>
        <w:t>3</w:t>
      </w:r>
      <w:r w:rsidRPr="00CD0D89">
        <w:rPr>
          <w:rFonts w:eastAsiaTheme="minorEastAsia" w:hint="eastAsia"/>
          <w:sz w:val="24"/>
          <w:szCs w:val="24"/>
        </w:rPr>
        <w:t>）在校园中开展“良好行为养成”小组活动，通过小组互动分享、行为训练、集体强化（如小组奖励），帮助学生共同培养良好的学习行为、社交行为。</w:t>
      </w:r>
    </w:p>
    <w:p w14:paraId="0C450336" w14:textId="6D3EAE37" w:rsidR="000A77D5" w:rsidRDefault="00CD0D89" w:rsidP="00CD0D89">
      <w:pPr>
        <w:adjustRightInd w:val="0"/>
        <w:spacing w:line="400" w:lineRule="atLeast"/>
        <w:ind w:firstLineChars="200" w:firstLine="482"/>
        <w:rPr>
          <w:rFonts w:eastAsiaTheme="minorEastAsia"/>
          <w:sz w:val="24"/>
          <w:szCs w:val="24"/>
        </w:rPr>
      </w:pPr>
      <w:r w:rsidRPr="00482E38">
        <w:rPr>
          <w:rFonts w:eastAsiaTheme="minorEastAsia" w:hint="eastAsia"/>
          <w:b/>
          <w:bCs/>
          <w:sz w:val="24"/>
          <w:szCs w:val="24"/>
        </w:rPr>
        <w:t>注意事项：</w:t>
      </w:r>
      <w:r w:rsidRPr="00CD0D89">
        <w:rPr>
          <w:rFonts w:eastAsiaTheme="minorEastAsia" w:hint="eastAsia"/>
          <w:sz w:val="24"/>
          <w:szCs w:val="24"/>
        </w:rPr>
        <w:t>（</w:t>
      </w:r>
      <w:r w:rsidRPr="00CD0D89">
        <w:rPr>
          <w:rFonts w:eastAsiaTheme="minorEastAsia" w:hint="eastAsia"/>
          <w:sz w:val="24"/>
          <w:szCs w:val="24"/>
        </w:rPr>
        <w:t>1</w:t>
      </w:r>
      <w:r w:rsidRPr="00CD0D89">
        <w:rPr>
          <w:rFonts w:eastAsiaTheme="minorEastAsia" w:hint="eastAsia"/>
          <w:sz w:val="24"/>
          <w:szCs w:val="24"/>
        </w:rPr>
        <w:t>）避免过度使用惩罚手段，优先采用正强化、负强化等积极干预方式，若需使用惩罚，需确保惩罚方式合理、温和，且私下进行，保护学生自尊心；（</w:t>
      </w:r>
      <w:r w:rsidRPr="00CD0D89">
        <w:rPr>
          <w:rFonts w:eastAsiaTheme="minorEastAsia" w:hint="eastAsia"/>
          <w:sz w:val="24"/>
          <w:szCs w:val="24"/>
        </w:rPr>
        <w:t>2</w:t>
      </w:r>
      <w:r w:rsidRPr="00CD0D89">
        <w:rPr>
          <w:rFonts w:eastAsiaTheme="minorEastAsia" w:hint="eastAsia"/>
          <w:sz w:val="24"/>
          <w:szCs w:val="24"/>
        </w:rPr>
        <w:t>）干预过程中注重与学生的沟通，让学生理解行为改变的意义，逐步引导其将外部强化转化为内在动机，如从“为获得奖励而遵守纪律”转变为“认识到遵守纪律对自身学习的重要性”；（</w:t>
      </w:r>
      <w:r w:rsidRPr="00CD0D89">
        <w:rPr>
          <w:rFonts w:eastAsiaTheme="minorEastAsia" w:hint="eastAsia"/>
          <w:sz w:val="24"/>
          <w:szCs w:val="24"/>
        </w:rPr>
        <w:t>3</w:t>
      </w:r>
      <w:r w:rsidRPr="00CD0D89">
        <w:rPr>
          <w:rFonts w:eastAsiaTheme="minorEastAsia" w:hint="eastAsia"/>
          <w:sz w:val="24"/>
          <w:szCs w:val="24"/>
        </w:rPr>
        <w:t>）关注家庭环境对学生行为的影响，如家长的教育方式、家庭行为氛围，需同步指导家长运用行为治疗理念，如通过正强化鼓励孩子的良好家庭行为（如主动做家务、按时完成作业），形成家校协同的行为干预合力。</w:t>
      </w:r>
    </w:p>
    <w:p w14:paraId="4E98EDEE" w14:textId="00F5515D" w:rsidR="000A77D5" w:rsidRPr="00FA2BA8" w:rsidRDefault="009A126C" w:rsidP="000A77D5">
      <w:pPr>
        <w:pStyle w:val="1"/>
        <w:rPr>
          <w:rFonts w:hint="eastAsia"/>
        </w:rPr>
      </w:pPr>
      <w:r>
        <w:rPr>
          <w:rFonts w:hint="eastAsia"/>
        </w:rPr>
        <w:t>14</w:t>
      </w:r>
      <w:r w:rsidR="000A77D5" w:rsidRPr="00FA2BA8">
        <w:rPr>
          <w:rFonts w:hint="eastAsia"/>
        </w:rPr>
        <w:t xml:space="preserve"> </w:t>
      </w:r>
      <w:r w:rsidRPr="009A126C">
        <w:rPr>
          <w:rFonts w:hint="eastAsia"/>
        </w:rPr>
        <w:t>依恋理论</w:t>
      </w:r>
    </w:p>
    <w:p w14:paraId="5BECAFF5" w14:textId="5169EEB5" w:rsidR="000A77D5" w:rsidRDefault="009A126C" w:rsidP="000A77D5">
      <w:pPr>
        <w:pStyle w:val="2"/>
        <w:numPr>
          <w:ilvl w:val="0"/>
          <w:numId w:val="0"/>
        </w:numPr>
      </w:pPr>
      <w:r>
        <w:rPr>
          <w:rFonts w:hint="eastAsia"/>
        </w:rPr>
        <w:t>14</w:t>
      </w:r>
      <w:r w:rsidR="000A77D5">
        <w:rPr>
          <w:rFonts w:hint="eastAsia"/>
        </w:rPr>
        <w:t xml:space="preserve">.1 </w:t>
      </w:r>
      <w:r w:rsidR="000A77D5">
        <w:rPr>
          <w:rFonts w:hint="eastAsia"/>
        </w:rPr>
        <w:t>概况</w:t>
      </w:r>
    </w:p>
    <w:p w14:paraId="4ACE1671" w14:textId="5EDD5958" w:rsidR="00766891" w:rsidRDefault="00766891" w:rsidP="007A0DED">
      <w:pPr>
        <w:adjustRightInd w:val="0"/>
        <w:snapToGrid w:val="0"/>
        <w:spacing w:line="400" w:lineRule="exact"/>
        <w:ind w:firstLineChars="200" w:firstLine="480"/>
        <w:rPr>
          <w:rFonts w:eastAsiaTheme="minorEastAsia"/>
          <w:sz w:val="24"/>
          <w:szCs w:val="24"/>
        </w:rPr>
      </w:pPr>
      <w:r w:rsidRPr="00766891">
        <w:rPr>
          <w:rFonts w:eastAsiaTheme="minorEastAsia" w:hint="eastAsia"/>
          <w:sz w:val="24"/>
          <w:szCs w:val="24"/>
        </w:rPr>
        <w:t>依恋理论是由英国心理学家约翰·鲍尔比在</w:t>
      </w:r>
      <w:r w:rsidRPr="00766891">
        <w:rPr>
          <w:rFonts w:eastAsiaTheme="minorEastAsia" w:hint="eastAsia"/>
          <w:sz w:val="24"/>
          <w:szCs w:val="24"/>
        </w:rPr>
        <w:t>20</w:t>
      </w:r>
      <w:r w:rsidRPr="00766891">
        <w:rPr>
          <w:rFonts w:eastAsiaTheme="minorEastAsia" w:hint="eastAsia"/>
          <w:sz w:val="24"/>
          <w:szCs w:val="24"/>
        </w:rPr>
        <w:t>世纪</w:t>
      </w:r>
      <w:r w:rsidRPr="00766891">
        <w:rPr>
          <w:rFonts w:eastAsiaTheme="minorEastAsia" w:hint="eastAsia"/>
          <w:sz w:val="24"/>
          <w:szCs w:val="24"/>
        </w:rPr>
        <w:t>60</w:t>
      </w:r>
      <w:r w:rsidRPr="00766891">
        <w:rPr>
          <w:rFonts w:eastAsiaTheme="minorEastAsia" w:hint="eastAsia"/>
          <w:sz w:val="24"/>
          <w:szCs w:val="24"/>
        </w:rPr>
        <w:t>年代率先提出的。该理论“认为孩子同其主要照料者间的最初关系构成了以后所有关系的起点。</w:t>
      </w:r>
      <w:r>
        <w:rPr>
          <w:rFonts w:eastAsiaTheme="minorEastAsia" w:hint="eastAsia"/>
          <w:sz w:val="24"/>
          <w:szCs w:val="24"/>
        </w:rPr>
        <w:t>”</w:t>
      </w:r>
      <w:r w:rsidRPr="00766891">
        <w:rPr>
          <w:rFonts w:eastAsiaTheme="minorEastAsia" w:hint="eastAsia"/>
          <w:sz w:val="24"/>
          <w:szCs w:val="24"/>
        </w:rPr>
        <w:t>鲍尔比的研究是从母婴分离会对儿童的心理产生影响开始的，阐述母婴分离对于孩子人格和心理各方面的重要影响。</w:t>
      </w:r>
      <w:r w:rsidR="007A0DED" w:rsidRPr="007A0DED">
        <w:rPr>
          <w:rFonts w:eastAsiaTheme="minorEastAsia" w:hint="eastAsia"/>
          <w:sz w:val="24"/>
          <w:szCs w:val="24"/>
        </w:rPr>
        <w:t>依恋理论认为，早期亲子关系的经验形成了人的“内部工作模式”，这种模式是人的一种对他人的预期，决定了人的处世方式。内部工作模式在以后的其他关系，特别是成年以后亲密关系和婚恋关系中起重要作用。</w:t>
      </w:r>
    </w:p>
    <w:p w14:paraId="22272472" w14:textId="399C79FE" w:rsidR="000A77D5" w:rsidRDefault="009A126C" w:rsidP="009A126C">
      <w:pPr>
        <w:adjustRightInd w:val="0"/>
        <w:snapToGrid w:val="0"/>
        <w:spacing w:line="400" w:lineRule="exact"/>
        <w:ind w:firstLineChars="200" w:firstLine="480"/>
        <w:rPr>
          <w:rFonts w:ascii="宋体" w:hAnsi="宋体" w:cs="宋体" w:hint="eastAsia"/>
          <w:sz w:val="24"/>
          <w:szCs w:val="24"/>
        </w:rPr>
      </w:pPr>
      <w:r w:rsidRPr="009A126C">
        <w:rPr>
          <w:rFonts w:eastAsiaTheme="minorEastAsia" w:hint="eastAsia"/>
          <w:sz w:val="24"/>
          <w:szCs w:val="24"/>
        </w:rPr>
        <w:t>认为个体在婴幼儿时期与主要抚养者（通常为父母）建立的情感联结（依恋关系），会影响其成年后的人际关系模式、情感调节能力及应对压力的方式，干预核心是修复不良依恋关系，建立安全的情感联结。提出依恋的四种类型（安全型、回</w:t>
      </w:r>
      <w:r w:rsidRPr="009A126C">
        <w:rPr>
          <w:rFonts w:eastAsiaTheme="minorEastAsia" w:hint="eastAsia"/>
          <w:sz w:val="24"/>
          <w:szCs w:val="24"/>
        </w:rPr>
        <w:lastRenderedPageBreak/>
        <w:t>避型、焦虑</w:t>
      </w:r>
      <w:r w:rsidRPr="009A126C">
        <w:rPr>
          <w:rFonts w:eastAsiaTheme="minorEastAsia" w:hint="eastAsia"/>
          <w:sz w:val="24"/>
          <w:szCs w:val="24"/>
        </w:rPr>
        <w:t>-</w:t>
      </w:r>
      <w:r w:rsidRPr="009A126C">
        <w:rPr>
          <w:rFonts w:eastAsiaTheme="minorEastAsia" w:hint="eastAsia"/>
          <w:sz w:val="24"/>
          <w:szCs w:val="24"/>
        </w:rPr>
        <w:t>矛盾型、混乱型），强调早期依恋关系对个体心理发展的长期影响，常用干预方法包括帮助个体识别依恋模式、修复与抚养者的依恋关系、建立新的安全依恋对象（如社工、教师）等。</w:t>
      </w:r>
    </w:p>
    <w:p w14:paraId="52ADE61B" w14:textId="7C0951B5" w:rsidR="000A77D5" w:rsidRDefault="009A126C" w:rsidP="000A77D5">
      <w:pPr>
        <w:pStyle w:val="2"/>
        <w:numPr>
          <w:ilvl w:val="0"/>
          <w:numId w:val="0"/>
        </w:numPr>
      </w:pPr>
      <w:r>
        <w:rPr>
          <w:rFonts w:hint="eastAsia"/>
        </w:rPr>
        <w:t>14</w:t>
      </w:r>
      <w:r w:rsidR="000A77D5">
        <w:rPr>
          <w:rFonts w:hint="eastAsia"/>
        </w:rPr>
        <w:t xml:space="preserve">.2 </w:t>
      </w:r>
      <w:r w:rsidR="000A77D5">
        <w:rPr>
          <w:rFonts w:hint="eastAsia"/>
        </w:rPr>
        <w:t>优缺点</w:t>
      </w:r>
    </w:p>
    <w:p w14:paraId="0A1E7544" w14:textId="77777777" w:rsidR="009A126C" w:rsidRPr="009A126C" w:rsidRDefault="009A126C" w:rsidP="009A126C">
      <w:pPr>
        <w:adjustRightInd w:val="0"/>
        <w:snapToGrid w:val="0"/>
        <w:spacing w:line="400" w:lineRule="exact"/>
        <w:ind w:firstLineChars="200" w:firstLine="482"/>
        <w:rPr>
          <w:rFonts w:eastAsiaTheme="minorEastAsia"/>
          <w:sz w:val="24"/>
          <w:szCs w:val="24"/>
        </w:rPr>
      </w:pPr>
      <w:r w:rsidRPr="007F56C1">
        <w:rPr>
          <w:rFonts w:eastAsiaTheme="minorEastAsia" w:hint="eastAsia"/>
          <w:b/>
          <w:bCs/>
          <w:sz w:val="24"/>
          <w:szCs w:val="24"/>
        </w:rPr>
        <w:t>优点：</w:t>
      </w:r>
      <w:r w:rsidRPr="009A126C">
        <w:rPr>
          <w:rFonts w:eastAsiaTheme="minorEastAsia" w:hint="eastAsia"/>
          <w:sz w:val="24"/>
          <w:szCs w:val="24"/>
        </w:rPr>
        <w:t>（</w:t>
      </w:r>
      <w:r w:rsidRPr="009A126C">
        <w:rPr>
          <w:rFonts w:eastAsiaTheme="minorEastAsia" w:hint="eastAsia"/>
          <w:sz w:val="24"/>
          <w:szCs w:val="24"/>
        </w:rPr>
        <w:t>1</w:t>
      </w:r>
      <w:r w:rsidRPr="009A126C">
        <w:rPr>
          <w:rFonts w:eastAsiaTheme="minorEastAsia" w:hint="eastAsia"/>
          <w:sz w:val="24"/>
          <w:szCs w:val="24"/>
        </w:rPr>
        <w:t>）从个体早期成长经历视角解释初中生的心理与人际问题，如学生的人际信任障碍、情绪不稳定可能源于早期不安全依恋，为社工理解问题根源提供了深层理论支撑；（</w:t>
      </w:r>
      <w:r w:rsidRPr="009A126C">
        <w:rPr>
          <w:rFonts w:eastAsiaTheme="minorEastAsia" w:hint="eastAsia"/>
          <w:sz w:val="24"/>
          <w:szCs w:val="24"/>
        </w:rPr>
        <w:t>2</w:t>
      </w:r>
      <w:r w:rsidRPr="009A126C">
        <w:rPr>
          <w:rFonts w:eastAsiaTheme="minorEastAsia" w:hint="eastAsia"/>
          <w:sz w:val="24"/>
          <w:szCs w:val="24"/>
        </w:rPr>
        <w:t>）注重情感联结的建立，通过帮助初中生修复与父母的依恋关系或建立与社工、教师的安全依恋，能从根本上提升其情感调节能力与人际适应能力，干预效果持久；（</w:t>
      </w:r>
      <w:r w:rsidRPr="009A126C">
        <w:rPr>
          <w:rFonts w:eastAsiaTheme="minorEastAsia" w:hint="eastAsia"/>
          <w:sz w:val="24"/>
          <w:szCs w:val="24"/>
        </w:rPr>
        <w:t>3</w:t>
      </w:r>
      <w:r w:rsidRPr="009A126C">
        <w:rPr>
          <w:rFonts w:eastAsiaTheme="minorEastAsia" w:hint="eastAsia"/>
          <w:sz w:val="24"/>
          <w:szCs w:val="24"/>
        </w:rPr>
        <w:t>）适用于初中生各类与依恋相关的问题，如留守儿童的情感缺失问题、单亲家庭学生的亲子关系紧张问题、因依恋障碍导致的社交退缩问题等；（</w:t>
      </w:r>
      <w:r w:rsidRPr="009A126C">
        <w:rPr>
          <w:rFonts w:eastAsiaTheme="minorEastAsia" w:hint="eastAsia"/>
          <w:sz w:val="24"/>
          <w:szCs w:val="24"/>
        </w:rPr>
        <w:t>4</w:t>
      </w:r>
      <w:r w:rsidRPr="009A126C">
        <w:rPr>
          <w:rFonts w:eastAsiaTheme="minorEastAsia" w:hint="eastAsia"/>
          <w:sz w:val="24"/>
          <w:szCs w:val="24"/>
        </w:rPr>
        <w:t>）能为学校社工开展家庭工作提供指导，如帮助家长理解自身教养方式对孩子依恋模式的影响，引导家长建立安全的亲子依恋，从家庭层面改善学生问题。</w:t>
      </w:r>
    </w:p>
    <w:p w14:paraId="74617897" w14:textId="4D855F2F" w:rsidR="000A77D5" w:rsidRPr="000A77D5" w:rsidRDefault="009A126C" w:rsidP="009A126C">
      <w:pPr>
        <w:adjustRightInd w:val="0"/>
        <w:snapToGrid w:val="0"/>
        <w:spacing w:line="400" w:lineRule="exact"/>
        <w:ind w:firstLineChars="200" w:firstLine="482"/>
        <w:rPr>
          <w:rFonts w:eastAsiaTheme="minorEastAsia"/>
          <w:sz w:val="24"/>
          <w:szCs w:val="24"/>
        </w:rPr>
      </w:pPr>
      <w:r w:rsidRPr="007F56C1">
        <w:rPr>
          <w:rFonts w:eastAsiaTheme="minorEastAsia" w:hint="eastAsia"/>
          <w:b/>
          <w:bCs/>
          <w:sz w:val="24"/>
          <w:szCs w:val="24"/>
        </w:rPr>
        <w:t>缺点：</w:t>
      </w:r>
      <w:r w:rsidRPr="009A126C">
        <w:rPr>
          <w:rFonts w:eastAsiaTheme="minorEastAsia" w:hint="eastAsia"/>
          <w:sz w:val="24"/>
          <w:szCs w:val="24"/>
        </w:rPr>
        <w:t>（</w:t>
      </w:r>
      <w:r w:rsidRPr="009A126C">
        <w:rPr>
          <w:rFonts w:eastAsiaTheme="minorEastAsia" w:hint="eastAsia"/>
          <w:sz w:val="24"/>
          <w:szCs w:val="24"/>
        </w:rPr>
        <w:t>1</w:t>
      </w:r>
      <w:r w:rsidRPr="009A126C">
        <w:rPr>
          <w:rFonts w:eastAsiaTheme="minorEastAsia" w:hint="eastAsia"/>
          <w:sz w:val="24"/>
          <w:szCs w:val="24"/>
        </w:rPr>
        <w:t>）干预需追溯个体早期依恋经历，部分初中生可能因记忆模糊、不愿提及童年经历，导致依恋模式识别困难，影响干预推进；（</w:t>
      </w:r>
      <w:r w:rsidRPr="009A126C">
        <w:rPr>
          <w:rFonts w:eastAsiaTheme="minorEastAsia" w:hint="eastAsia"/>
          <w:sz w:val="24"/>
          <w:szCs w:val="24"/>
        </w:rPr>
        <w:t>2</w:t>
      </w:r>
      <w:r w:rsidRPr="009A126C">
        <w:rPr>
          <w:rFonts w:eastAsiaTheme="minorEastAsia" w:hint="eastAsia"/>
          <w:sz w:val="24"/>
          <w:szCs w:val="24"/>
        </w:rPr>
        <w:t>）干预周期长，修复不良依恋关系、建立新的安全依恋需要长期持续的支持，与初中学校社工短期服务、多任务的工作场景存在矛盾；（</w:t>
      </w:r>
      <w:r w:rsidRPr="009A126C">
        <w:rPr>
          <w:rFonts w:eastAsiaTheme="minorEastAsia" w:hint="eastAsia"/>
          <w:sz w:val="24"/>
          <w:szCs w:val="24"/>
        </w:rPr>
        <w:t>3</w:t>
      </w:r>
      <w:r w:rsidRPr="009A126C">
        <w:rPr>
          <w:rFonts w:eastAsiaTheme="minorEastAsia" w:hint="eastAsia"/>
          <w:sz w:val="24"/>
          <w:szCs w:val="24"/>
        </w:rPr>
        <w:t>）对社工的专业能力要求高，需要社工具备扎实的依恋理论知识、敏锐的情感洞察能力及亲子关系辅导技巧，部分学校社工难以胜任；（</w:t>
      </w:r>
      <w:r w:rsidRPr="009A126C">
        <w:rPr>
          <w:rFonts w:eastAsiaTheme="minorEastAsia" w:hint="eastAsia"/>
          <w:sz w:val="24"/>
          <w:szCs w:val="24"/>
        </w:rPr>
        <w:t>4</w:t>
      </w:r>
      <w:r w:rsidRPr="009A126C">
        <w:rPr>
          <w:rFonts w:eastAsiaTheme="minorEastAsia" w:hint="eastAsia"/>
          <w:sz w:val="24"/>
          <w:szCs w:val="24"/>
        </w:rPr>
        <w:t>）忽视当前社会环境因素对初中生依恋模式的影响，如网络社交、同伴关系可能改变学生原有的依恋模式，仅关注早期依恋难以全面解释与解决问题。</w:t>
      </w:r>
    </w:p>
    <w:p w14:paraId="5A5C3071" w14:textId="1296F57B" w:rsidR="000A77D5" w:rsidRDefault="009A126C" w:rsidP="000A77D5">
      <w:pPr>
        <w:pStyle w:val="2"/>
        <w:numPr>
          <w:ilvl w:val="0"/>
          <w:numId w:val="0"/>
        </w:numPr>
      </w:pPr>
      <w:r>
        <w:rPr>
          <w:rFonts w:hint="eastAsia"/>
        </w:rPr>
        <w:t>14</w:t>
      </w:r>
      <w:r w:rsidR="000A77D5">
        <w:rPr>
          <w:rFonts w:hint="eastAsia"/>
        </w:rPr>
        <w:t xml:space="preserve">.3 </w:t>
      </w:r>
      <w:r w:rsidR="000A77D5">
        <w:rPr>
          <w:rFonts w:hint="eastAsia"/>
        </w:rPr>
        <w:t>适用场景、使用建议及注意事项</w:t>
      </w:r>
    </w:p>
    <w:p w14:paraId="67BBB8FF" w14:textId="77777777" w:rsidR="009A126C" w:rsidRPr="009A126C" w:rsidRDefault="009A126C" w:rsidP="009A126C">
      <w:pPr>
        <w:adjustRightInd w:val="0"/>
        <w:spacing w:line="400" w:lineRule="atLeast"/>
        <w:ind w:firstLineChars="200" w:firstLine="482"/>
        <w:rPr>
          <w:rFonts w:eastAsiaTheme="minorEastAsia"/>
          <w:sz w:val="24"/>
          <w:szCs w:val="24"/>
        </w:rPr>
      </w:pPr>
      <w:r w:rsidRPr="007F56C1">
        <w:rPr>
          <w:rFonts w:eastAsiaTheme="minorEastAsia" w:hint="eastAsia"/>
          <w:b/>
          <w:bCs/>
          <w:sz w:val="24"/>
          <w:szCs w:val="24"/>
        </w:rPr>
        <w:t>通常适用场景：</w:t>
      </w:r>
      <w:r w:rsidRPr="009A126C">
        <w:rPr>
          <w:rFonts w:eastAsiaTheme="minorEastAsia" w:hint="eastAsia"/>
          <w:sz w:val="24"/>
          <w:szCs w:val="24"/>
        </w:rPr>
        <w:t>适用于处理与早期依恋关系相关的心理、人际问题，如青少年的情感调节障碍、人际信任问题、亲子关系冲突，以及特殊家庭（留守儿童、单亲家庭、收养家庭）学生的情感与社交适应问题。</w:t>
      </w:r>
    </w:p>
    <w:p w14:paraId="27B4EED9" w14:textId="21F05D46" w:rsidR="009A126C" w:rsidRPr="009A126C" w:rsidRDefault="009A126C" w:rsidP="009A126C">
      <w:pPr>
        <w:adjustRightInd w:val="0"/>
        <w:spacing w:line="400" w:lineRule="atLeast"/>
        <w:ind w:firstLineChars="200" w:firstLine="482"/>
        <w:rPr>
          <w:rFonts w:eastAsiaTheme="minorEastAsia"/>
          <w:sz w:val="24"/>
          <w:szCs w:val="24"/>
        </w:rPr>
      </w:pPr>
      <w:r w:rsidRPr="007F56C1">
        <w:rPr>
          <w:rFonts w:eastAsiaTheme="minorEastAsia" w:hint="eastAsia"/>
          <w:b/>
          <w:bCs/>
          <w:sz w:val="24"/>
          <w:szCs w:val="24"/>
        </w:rPr>
        <w:t>初中学校社会工作中的使用建议：</w:t>
      </w:r>
      <w:r w:rsidRPr="009A126C">
        <w:rPr>
          <w:rFonts w:eastAsiaTheme="minorEastAsia" w:hint="eastAsia"/>
          <w:sz w:val="24"/>
          <w:szCs w:val="24"/>
        </w:rPr>
        <w:t>（</w:t>
      </w:r>
      <w:r w:rsidRPr="009A126C">
        <w:rPr>
          <w:rFonts w:eastAsiaTheme="minorEastAsia" w:hint="eastAsia"/>
          <w:sz w:val="24"/>
          <w:szCs w:val="24"/>
        </w:rPr>
        <w:t>1</w:t>
      </w:r>
      <w:r w:rsidRPr="009A126C">
        <w:rPr>
          <w:rFonts w:eastAsiaTheme="minorEastAsia" w:hint="eastAsia"/>
          <w:sz w:val="24"/>
          <w:szCs w:val="24"/>
        </w:rPr>
        <w:t>）针对留守儿童，通过定期组织“亲子视频沟通指导”活动，帮助孩子与父母掌握有效的远程沟通技巧（如分享日常、表达情感），修复与父母的依恋联结；同时，社工可成为孩子的临时安全依恋对象，定期与孩子沟通交流，提供情感支持；（</w:t>
      </w:r>
      <w:r w:rsidRPr="009A126C">
        <w:rPr>
          <w:rFonts w:eastAsiaTheme="minorEastAsia" w:hint="eastAsia"/>
          <w:sz w:val="24"/>
          <w:szCs w:val="24"/>
        </w:rPr>
        <w:t>2</w:t>
      </w:r>
      <w:r w:rsidRPr="009A126C">
        <w:rPr>
          <w:rFonts w:eastAsiaTheme="minorEastAsia" w:hint="eastAsia"/>
          <w:sz w:val="24"/>
          <w:szCs w:val="24"/>
        </w:rPr>
        <w:t>）对于因早期不安全依恋导致人际退缩的学生，采用“逐步社交暴露</w:t>
      </w:r>
      <w:r w:rsidRPr="009A126C">
        <w:rPr>
          <w:rFonts w:eastAsiaTheme="minorEastAsia" w:hint="eastAsia"/>
          <w:sz w:val="24"/>
          <w:szCs w:val="24"/>
        </w:rPr>
        <w:t>+</w:t>
      </w:r>
      <w:r w:rsidRPr="009A126C">
        <w:rPr>
          <w:rFonts w:eastAsiaTheme="minorEastAsia" w:hint="eastAsia"/>
          <w:sz w:val="24"/>
          <w:szCs w:val="24"/>
        </w:rPr>
        <w:t>安全依恋支持”的方式，先让学生在社工陪伴下参与小型社交活动（如双人小组互动），逐步增加社交范围，同时通过持续的情感支持强化其安全依恋感；（</w:t>
      </w:r>
      <w:r w:rsidRPr="009A126C">
        <w:rPr>
          <w:rFonts w:eastAsiaTheme="minorEastAsia" w:hint="eastAsia"/>
          <w:sz w:val="24"/>
          <w:szCs w:val="24"/>
        </w:rPr>
        <w:t>3</w:t>
      </w:r>
      <w:r w:rsidRPr="009A126C">
        <w:rPr>
          <w:rFonts w:eastAsiaTheme="minorEastAsia" w:hint="eastAsia"/>
          <w:sz w:val="24"/>
          <w:szCs w:val="24"/>
        </w:rPr>
        <w:t>）开展家长工作坊，向家长讲解依恋理论知识，指导家长通过积极回应孩子需求、营造温暖家庭氛围等方式，建立安全的亲子依恋关系，从源头预防与改善学生的依恋相关问题。</w:t>
      </w:r>
    </w:p>
    <w:p w14:paraId="31ECDB3A" w14:textId="5F39B737" w:rsidR="000A77D5" w:rsidRDefault="009A126C" w:rsidP="000A77D5">
      <w:pPr>
        <w:adjustRightInd w:val="0"/>
        <w:spacing w:line="400" w:lineRule="atLeast"/>
        <w:ind w:firstLineChars="200" w:firstLine="482"/>
        <w:rPr>
          <w:rFonts w:eastAsiaTheme="minorEastAsia"/>
          <w:sz w:val="24"/>
          <w:szCs w:val="24"/>
        </w:rPr>
      </w:pPr>
      <w:r w:rsidRPr="007F56C1">
        <w:rPr>
          <w:rFonts w:eastAsiaTheme="minorEastAsia" w:hint="eastAsia"/>
          <w:b/>
          <w:bCs/>
          <w:sz w:val="24"/>
          <w:szCs w:val="24"/>
        </w:rPr>
        <w:lastRenderedPageBreak/>
        <w:t>注意事项：</w:t>
      </w:r>
      <w:r w:rsidRPr="009A126C">
        <w:rPr>
          <w:rFonts w:eastAsiaTheme="minorEastAsia" w:hint="eastAsia"/>
          <w:sz w:val="24"/>
          <w:szCs w:val="24"/>
        </w:rPr>
        <w:t>（</w:t>
      </w:r>
      <w:r w:rsidRPr="009A126C">
        <w:rPr>
          <w:rFonts w:eastAsiaTheme="minorEastAsia" w:hint="eastAsia"/>
          <w:sz w:val="24"/>
          <w:szCs w:val="24"/>
        </w:rPr>
        <w:t>1</w:t>
      </w:r>
      <w:r w:rsidRPr="009A126C">
        <w:rPr>
          <w:rFonts w:eastAsiaTheme="minorEastAsia" w:hint="eastAsia"/>
          <w:sz w:val="24"/>
          <w:szCs w:val="24"/>
        </w:rPr>
        <w:t>）干预过程中需尊重学生的意愿，不可强迫其回忆早期负面依恋经历，若学生表现出抵触情绪，需及时调整干预节奏，先建立信任关系再逐步探索依恋模式；（</w:t>
      </w:r>
      <w:r w:rsidRPr="009A126C">
        <w:rPr>
          <w:rFonts w:eastAsiaTheme="minorEastAsia" w:hint="eastAsia"/>
          <w:sz w:val="24"/>
          <w:szCs w:val="24"/>
        </w:rPr>
        <w:t>2</w:t>
      </w:r>
      <w:r w:rsidRPr="009A126C">
        <w:rPr>
          <w:rFonts w:eastAsiaTheme="minorEastAsia" w:hint="eastAsia"/>
          <w:sz w:val="24"/>
          <w:szCs w:val="24"/>
        </w:rPr>
        <w:t>）明确社工的角色边界，社工作为临时安全依恋对象，需在适当时候引导学生将依恋情感转移到家庭、同伴等长期支持系统中，避免学生对社工产生过度依赖；（</w:t>
      </w:r>
      <w:r w:rsidRPr="009A126C">
        <w:rPr>
          <w:rFonts w:eastAsiaTheme="minorEastAsia" w:hint="eastAsia"/>
          <w:sz w:val="24"/>
          <w:szCs w:val="24"/>
        </w:rPr>
        <w:t>3</w:t>
      </w:r>
      <w:r w:rsidRPr="009A126C">
        <w:rPr>
          <w:rFonts w:eastAsiaTheme="minorEastAsia" w:hint="eastAsia"/>
          <w:sz w:val="24"/>
          <w:szCs w:val="24"/>
        </w:rPr>
        <w:t>）对于存在严重依恋创伤（如早期遭受虐待导致的混乱型依恋）的学生，需及时转介给专业心理治疗机构，结合更专业的创伤治疗方法开展干预，不可仅依靠依恋理论单独处理。</w:t>
      </w:r>
    </w:p>
    <w:p w14:paraId="53807326" w14:textId="77777777" w:rsidR="00DD0195" w:rsidRDefault="00DD0195" w:rsidP="000A77D5">
      <w:pPr>
        <w:adjustRightInd w:val="0"/>
        <w:spacing w:line="400" w:lineRule="atLeast"/>
        <w:ind w:firstLineChars="200" w:firstLine="480"/>
        <w:rPr>
          <w:rFonts w:eastAsiaTheme="minorEastAsia"/>
          <w:sz w:val="24"/>
          <w:szCs w:val="24"/>
        </w:rPr>
      </w:pPr>
    </w:p>
    <w:p w14:paraId="7B7059B6" w14:textId="698438E5" w:rsidR="00DD0195" w:rsidRPr="00FA2BA8" w:rsidRDefault="00DD0195" w:rsidP="00DD0195">
      <w:pPr>
        <w:pStyle w:val="1"/>
        <w:rPr>
          <w:rFonts w:hint="eastAsia"/>
        </w:rPr>
      </w:pPr>
      <w:r w:rsidRPr="00FA2BA8">
        <w:rPr>
          <w:rFonts w:hint="eastAsia"/>
        </w:rPr>
        <w:t>1</w:t>
      </w:r>
      <w:r>
        <w:rPr>
          <w:rFonts w:hint="eastAsia"/>
        </w:rPr>
        <w:t>5</w:t>
      </w:r>
      <w:r w:rsidRPr="00FA2BA8">
        <w:rPr>
          <w:rFonts w:hint="eastAsia"/>
        </w:rPr>
        <w:t xml:space="preserve"> </w:t>
      </w:r>
      <w:r>
        <w:rPr>
          <w:rFonts w:hint="eastAsia"/>
        </w:rPr>
        <w:t>总结</w:t>
      </w:r>
    </w:p>
    <w:p w14:paraId="776EB234" w14:textId="77777777" w:rsidR="00BB06CA" w:rsidRDefault="00DD0195" w:rsidP="00DD0195">
      <w:pPr>
        <w:adjustRightInd w:val="0"/>
        <w:spacing w:line="400" w:lineRule="atLeast"/>
        <w:ind w:firstLineChars="200" w:firstLine="480"/>
        <w:rPr>
          <w:rFonts w:eastAsiaTheme="minorEastAsia"/>
          <w:sz w:val="24"/>
          <w:szCs w:val="24"/>
        </w:rPr>
      </w:pPr>
      <w:r w:rsidRPr="00DD0195">
        <w:rPr>
          <w:rFonts w:eastAsiaTheme="minorEastAsia" w:hint="eastAsia"/>
          <w:sz w:val="24"/>
          <w:szCs w:val="24"/>
        </w:rPr>
        <w:t>这</w:t>
      </w:r>
      <w:r w:rsidRPr="00DD0195">
        <w:rPr>
          <w:rFonts w:eastAsiaTheme="minorEastAsia" w:hint="eastAsia"/>
          <w:sz w:val="24"/>
          <w:szCs w:val="24"/>
        </w:rPr>
        <w:t>14</w:t>
      </w:r>
      <w:r w:rsidRPr="00DD0195">
        <w:rPr>
          <w:rFonts w:eastAsiaTheme="minorEastAsia" w:hint="eastAsia"/>
          <w:sz w:val="24"/>
          <w:szCs w:val="24"/>
        </w:rPr>
        <w:t>种理论覆盖了个体心理、行为、社会系统及环境互动等多维度视角，形成了从微观心理挖掘到宏观系统协同的完整干预谱系。精神分析理论注重潜意识与早期经历的深层影响，认知行为理论强调认知重构的实操性，生态系统理论倡导多系统联动，而优势视角、增能理论则聚焦个体潜能与资源整合。</w:t>
      </w:r>
    </w:p>
    <w:p w14:paraId="08C0B620" w14:textId="2A617267" w:rsidR="008A7C83" w:rsidRDefault="00DD0195" w:rsidP="00DD0195">
      <w:pPr>
        <w:adjustRightInd w:val="0"/>
        <w:spacing w:line="400" w:lineRule="atLeast"/>
        <w:ind w:firstLineChars="200" w:firstLine="480"/>
        <w:rPr>
          <w:rFonts w:eastAsiaTheme="minorEastAsia"/>
          <w:sz w:val="24"/>
          <w:szCs w:val="24"/>
        </w:rPr>
      </w:pPr>
      <w:r w:rsidRPr="00DD0195">
        <w:rPr>
          <w:rFonts w:eastAsiaTheme="minorEastAsia" w:hint="eastAsia"/>
          <w:sz w:val="24"/>
          <w:szCs w:val="24"/>
        </w:rPr>
        <w:t>整体上，各理论均具有明确的问题导向性，且多数具备较强的实践适配能力，尤其在初中学校场景中，可针对学生心理困扰、行为偏差、人际冲突等问题提供差异化解决方案。</w:t>
      </w:r>
    </w:p>
    <w:p w14:paraId="3CABB9B2" w14:textId="77777777" w:rsidR="00DD0195" w:rsidRPr="005A6173" w:rsidRDefault="00DD0195" w:rsidP="00DD0195">
      <w:pPr>
        <w:adjustRightInd w:val="0"/>
        <w:spacing w:line="400" w:lineRule="atLeast"/>
        <w:ind w:firstLineChars="200" w:firstLine="480"/>
        <w:rPr>
          <w:rFonts w:eastAsiaTheme="minorEastAsia"/>
          <w:sz w:val="24"/>
          <w:szCs w:val="24"/>
        </w:rPr>
      </w:pPr>
    </w:p>
    <w:p w14:paraId="28ACE8E2" w14:textId="326CA41D" w:rsidR="00297C6D" w:rsidRPr="0042466E" w:rsidRDefault="00297C6D" w:rsidP="0042466E">
      <w:pPr>
        <w:pStyle w:val="1"/>
        <w:rPr>
          <w:rFonts w:hint="eastAsia"/>
        </w:rPr>
      </w:pPr>
      <w:r w:rsidRPr="0042466E">
        <w:rPr>
          <w:rFonts w:hint="eastAsia"/>
        </w:rPr>
        <w:t>参考文献：</w:t>
      </w:r>
    </w:p>
    <w:p w14:paraId="7C078457" w14:textId="56445428"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770C4A">
        <w:rPr>
          <w:rFonts w:eastAsiaTheme="minorEastAsia" w:hint="eastAsia"/>
          <w:sz w:val="24"/>
          <w:szCs w:val="24"/>
        </w:rPr>
        <w:t>奥</w:t>
      </w:r>
      <w:r>
        <w:rPr>
          <w:rFonts w:eastAsiaTheme="minorEastAsia" w:hint="eastAsia"/>
          <w:sz w:val="24"/>
          <w:szCs w:val="24"/>
        </w:rPr>
        <w:t>)</w:t>
      </w:r>
      <w:r w:rsidR="00770C4A" w:rsidRPr="00770C4A">
        <w:rPr>
          <w:rFonts w:eastAsiaTheme="minorEastAsia" w:hint="eastAsia"/>
          <w:sz w:val="24"/>
          <w:szCs w:val="24"/>
        </w:rPr>
        <w:t>阿尔弗雷德</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阿德勒著</w:t>
      </w:r>
      <w:r w:rsidR="002A10E6">
        <w:rPr>
          <w:rFonts w:ascii="宋体" w:hAnsi="宋体" w:cs="宋体" w:hint="eastAsia"/>
          <w:sz w:val="24"/>
          <w:szCs w:val="24"/>
        </w:rPr>
        <w:t>,</w:t>
      </w:r>
      <w:r w:rsidR="00770C4A" w:rsidRPr="00770C4A">
        <w:rPr>
          <w:rFonts w:ascii="宋体" w:hAnsi="宋体" w:cs="宋体" w:hint="eastAsia"/>
          <w:sz w:val="24"/>
          <w:szCs w:val="24"/>
        </w:rPr>
        <w:t>黄光国译</w:t>
      </w:r>
      <w:r w:rsidR="002A10E6">
        <w:rPr>
          <w:rFonts w:ascii="宋体" w:hAnsi="宋体" w:cs="宋体" w:hint="eastAsia"/>
          <w:sz w:val="24"/>
          <w:szCs w:val="24"/>
        </w:rPr>
        <w:t>.</w:t>
      </w:r>
      <w:r w:rsidR="00770C4A" w:rsidRPr="00770C4A">
        <w:rPr>
          <w:rFonts w:ascii="宋体" w:hAnsi="宋体" w:cs="宋体" w:hint="eastAsia"/>
          <w:sz w:val="24"/>
          <w:szCs w:val="24"/>
        </w:rPr>
        <w:t>自卑与超越</w:t>
      </w:r>
      <w:r w:rsidR="00770C4A" w:rsidRPr="00770C4A">
        <w:rPr>
          <w:rFonts w:eastAsiaTheme="minorEastAsia"/>
          <w:sz w:val="24"/>
          <w:szCs w:val="24"/>
        </w:rPr>
        <w:t>[M].</w:t>
      </w:r>
      <w:r w:rsidR="00770C4A" w:rsidRPr="00770C4A">
        <w:rPr>
          <w:rFonts w:eastAsiaTheme="minorEastAsia" w:hint="eastAsia"/>
          <w:sz w:val="24"/>
          <w:szCs w:val="24"/>
        </w:rPr>
        <w:t>北京：作家出版社</w:t>
      </w:r>
      <w:r>
        <w:rPr>
          <w:rFonts w:eastAsiaTheme="minorEastAsia" w:hint="eastAsia"/>
          <w:sz w:val="24"/>
          <w:szCs w:val="24"/>
        </w:rPr>
        <w:t>,</w:t>
      </w:r>
      <w:r w:rsidR="00770C4A" w:rsidRPr="00770C4A">
        <w:rPr>
          <w:rFonts w:eastAsiaTheme="minorEastAsia"/>
          <w:sz w:val="24"/>
          <w:szCs w:val="24"/>
        </w:rPr>
        <w:t>2017.</w:t>
      </w:r>
    </w:p>
    <w:p w14:paraId="476CFB09" w14:textId="18B8A2A6"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770C4A">
        <w:rPr>
          <w:rFonts w:eastAsiaTheme="minorEastAsia" w:hint="eastAsia"/>
          <w:sz w:val="24"/>
          <w:szCs w:val="24"/>
        </w:rPr>
        <w:t>奥</w:t>
      </w:r>
      <w:r>
        <w:rPr>
          <w:rFonts w:eastAsiaTheme="minorEastAsia" w:hint="eastAsia"/>
          <w:sz w:val="24"/>
          <w:szCs w:val="24"/>
        </w:rPr>
        <w:t>)</w:t>
      </w:r>
      <w:r w:rsidR="00770C4A" w:rsidRPr="00770C4A">
        <w:rPr>
          <w:rFonts w:eastAsiaTheme="minorEastAsia" w:hint="eastAsia"/>
          <w:sz w:val="24"/>
          <w:szCs w:val="24"/>
        </w:rPr>
        <w:t>西格蒙德</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弗洛伊德著</w:t>
      </w:r>
      <w:r w:rsidR="002A10E6">
        <w:rPr>
          <w:rFonts w:ascii="宋体" w:hAnsi="宋体" w:cs="宋体" w:hint="eastAsia"/>
          <w:sz w:val="24"/>
          <w:szCs w:val="24"/>
        </w:rPr>
        <w:t>,</w:t>
      </w:r>
      <w:r w:rsidR="00770C4A" w:rsidRPr="00770C4A">
        <w:rPr>
          <w:rFonts w:ascii="宋体" w:hAnsi="宋体" w:cs="宋体" w:hint="eastAsia"/>
          <w:sz w:val="24"/>
          <w:szCs w:val="24"/>
        </w:rPr>
        <w:t>车文博主编</w:t>
      </w:r>
      <w:r w:rsidR="002A10E6">
        <w:rPr>
          <w:rFonts w:ascii="宋体" w:hAnsi="宋体" w:cs="宋体" w:hint="eastAsia"/>
          <w:sz w:val="24"/>
          <w:szCs w:val="24"/>
        </w:rPr>
        <w:t>.</w:t>
      </w:r>
      <w:r w:rsidR="00770C4A" w:rsidRPr="00770C4A">
        <w:rPr>
          <w:rFonts w:ascii="宋体" w:hAnsi="宋体" w:cs="宋体" w:hint="eastAsia"/>
          <w:sz w:val="24"/>
          <w:szCs w:val="24"/>
        </w:rPr>
        <w:t>弗洛伊德文集</w:t>
      </w:r>
      <w:r>
        <w:rPr>
          <w:rFonts w:ascii="宋体" w:hAnsi="宋体" w:cs="宋体" w:hint="eastAsia"/>
          <w:sz w:val="24"/>
          <w:szCs w:val="24"/>
        </w:rPr>
        <w:t>(</w:t>
      </w:r>
      <w:r w:rsidR="00770C4A" w:rsidRPr="00770C4A">
        <w:rPr>
          <w:rFonts w:ascii="宋体" w:hAnsi="宋体" w:cs="宋体" w:hint="eastAsia"/>
          <w:sz w:val="24"/>
          <w:szCs w:val="24"/>
        </w:rPr>
        <w:t>全</w:t>
      </w:r>
      <w:r w:rsidR="00770C4A" w:rsidRPr="00770C4A">
        <w:rPr>
          <w:rFonts w:eastAsiaTheme="minorEastAsia"/>
          <w:sz w:val="24"/>
          <w:szCs w:val="24"/>
        </w:rPr>
        <w:t>8</w:t>
      </w:r>
      <w:r w:rsidR="00770C4A" w:rsidRPr="00770C4A">
        <w:rPr>
          <w:rFonts w:eastAsiaTheme="minorEastAsia" w:hint="eastAsia"/>
          <w:sz w:val="24"/>
          <w:szCs w:val="24"/>
        </w:rPr>
        <w:t>卷</w:t>
      </w:r>
      <w:r>
        <w:rPr>
          <w:rFonts w:eastAsiaTheme="minorEastAsia" w:hint="eastAsia"/>
          <w:sz w:val="24"/>
          <w:szCs w:val="24"/>
        </w:rPr>
        <w:t>)</w:t>
      </w:r>
      <w:r w:rsidR="00770C4A" w:rsidRPr="00770C4A">
        <w:rPr>
          <w:rFonts w:eastAsiaTheme="minorEastAsia"/>
          <w:sz w:val="24"/>
          <w:szCs w:val="24"/>
        </w:rPr>
        <w:t>[M].</w:t>
      </w:r>
      <w:r w:rsidR="00770C4A" w:rsidRPr="00770C4A">
        <w:rPr>
          <w:rFonts w:eastAsiaTheme="minorEastAsia" w:hint="eastAsia"/>
          <w:sz w:val="24"/>
          <w:szCs w:val="24"/>
        </w:rPr>
        <w:t>长春：长春出版社</w:t>
      </w:r>
      <w:r>
        <w:rPr>
          <w:rFonts w:eastAsiaTheme="minorEastAsia" w:hint="eastAsia"/>
          <w:sz w:val="24"/>
          <w:szCs w:val="24"/>
        </w:rPr>
        <w:t>,</w:t>
      </w:r>
      <w:r w:rsidR="00770C4A" w:rsidRPr="00770C4A">
        <w:rPr>
          <w:rFonts w:eastAsiaTheme="minorEastAsia"/>
          <w:sz w:val="24"/>
          <w:szCs w:val="24"/>
        </w:rPr>
        <w:t>2004.</w:t>
      </w:r>
    </w:p>
    <w:p w14:paraId="3AE764CE" w14:textId="24B8465C"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770C4A">
        <w:rPr>
          <w:rFonts w:eastAsiaTheme="minorEastAsia" w:hint="eastAsia"/>
          <w:sz w:val="24"/>
          <w:szCs w:val="24"/>
        </w:rPr>
        <w:t>美</w:t>
      </w:r>
      <w:r>
        <w:rPr>
          <w:rFonts w:eastAsiaTheme="minorEastAsia" w:hint="eastAsia"/>
          <w:sz w:val="24"/>
          <w:szCs w:val="24"/>
        </w:rPr>
        <w:t>)</w:t>
      </w:r>
      <w:r w:rsidR="00770C4A" w:rsidRPr="00770C4A">
        <w:rPr>
          <w:rFonts w:eastAsiaTheme="minorEastAsia" w:hint="eastAsia"/>
          <w:sz w:val="24"/>
          <w:szCs w:val="24"/>
        </w:rPr>
        <w:t>阿尔伯特</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埃利斯著</w:t>
      </w:r>
      <w:r w:rsidR="002A10E6">
        <w:rPr>
          <w:rFonts w:ascii="宋体" w:hAnsi="宋体" w:cs="宋体" w:hint="eastAsia"/>
          <w:sz w:val="24"/>
          <w:szCs w:val="24"/>
        </w:rPr>
        <w:t>,</w:t>
      </w:r>
      <w:r w:rsidR="00770C4A" w:rsidRPr="00770C4A">
        <w:rPr>
          <w:rFonts w:ascii="宋体" w:hAnsi="宋体" w:cs="宋体" w:hint="eastAsia"/>
          <w:sz w:val="24"/>
          <w:szCs w:val="24"/>
        </w:rPr>
        <w:t>李孟潮译</w:t>
      </w:r>
      <w:r w:rsidR="002A10E6">
        <w:rPr>
          <w:rFonts w:ascii="宋体" w:hAnsi="宋体" w:cs="宋体" w:hint="eastAsia"/>
          <w:sz w:val="24"/>
          <w:szCs w:val="24"/>
        </w:rPr>
        <w:t>.</w:t>
      </w:r>
      <w:r w:rsidR="00770C4A" w:rsidRPr="00770C4A">
        <w:rPr>
          <w:rFonts w:ascii="宋体" w:hAnsi="宋体" w:cs="宋体" w:hint="eastAsia"/>
          <w:sz w:val="24"/>
          <w:szCs w:val="24"/>
        </w:rPr>
        <w:t>理性情绪行为疗法</w:t>
      </w:r>
      <w:r w:rsidR="00770C4A" w:rsidRPr="00770C4A">
        <w:rPr>
          <w:rFonts w:eastAsiaTheme="minorEastAsia"/>
          <w:sz w:val="24"/>
          <w:szCs w:val="24"/>
        </w:rPr>
        <w:t>[M].</w:t>
      </w:r>
      <w:r w:rsidR="00770C4A" w:rsidRPr="00770C4A">
        <w:rPr>
          <w:rFonts w:eastAsiaTheme="minorEastAsia" w:hint="eastAsia"/>
          <w:sz w:val="24"/>
          <w:szCs w:val="24"/>
        </w:rPr>
        <w:t>重庆：重庆大学出版社</w:t>
      </w:r>
      <w:r>
        <w:rPr>
          <w:rFonts w:eastAsiaTheme="minorEastAsia" w:hint="eastAsia"/>
          <w:sz w:val="24"/>
          <w:szCs w:val="24"/>
        </w:rPr>
        <w:t>,</w:t>
      </w:r>
      <w:r w:rsidR="00770C4A" w:rsidRPr="00770C4A">
        <w:rPr>
          <w:rFonts w:eastAsiaTheme="minorEastAsia"/>
          <w:sz w:val="24"/>
          <w:szCs w:val="24"/>
        </w:rPr>
        <w:t>2015.</w:t>
      </w:r>
    </w:p>
    <w:p w14:paraId="5A131930" w14:textId="01EB8DAC"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770C4A">
        <w:rPr>
          <w:rFonts w:eastAsiaTheme="minorEastAsia" w:hint="eastAsia"/>
          <w:sz w:val="24"/>
          <w:szCs w:val="24"/>
        </w:rPr>
        <w:t>美</w:t>
      </w:r>
      <w:r>
        <w:rPr>
          <w:rFonts w:eastAsiaTheme="minorEastAsia" w:hint="eastAsia"/>
          <w:sz w:val="24"/>
          <w:szCs w:val="24"/>
        </w:rPr>
        <w:t>)</w:t>
      </w:r>
      <w:r w:rsidR="00770C4A" w:rsidRPr="00770C4A">
        <w:rPr>
          <w:rFonts w:eastAsiaTheme="minorEastAsia" w:hint="eastAsia"/>
          <w:sz w:val="24"/>
          <w:szCs w:val="24"/>
        </w:rPr>
        <w:t>艾里希</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弗洛姆著</w:t>
      </w:r>
      <w:r w:rsidR="002A10E6">
        <w:rPr>
          <w:rFonts w:ascii="宋体" w:hAnsi="宋体" w:cs="宋体" w:hint="eastAsia"/>
          <w:sz w:val="24"/>
          <w:szCs w:val="24"/>
        </w:rPr>
        <w:t>,</w:t>
      </w:r>
      <w:r w:rsidR="00770C4A" w:rsidRPr="00770C4A">
        <w:rPr>
          <w:rFonts w:ascii="宋体" w:hAnsi="宋体" w:cs="宋体" w:hint="eastAsia"/>
          <w:sz w:val="24"/>
          <w:szCs w:val="24"/>
        </w:rPr>
        <w:t>刘林海译</w:t>
      </w:r>
      <w:r w:rsidR="002A10E6">
        <w:rPr>
          <w:rFonts w:ascii="宋体" w:hAnsi="宋体" w:cs="宋体" w:hint="eastAsia"/>
          <w:sz w:val="24"/>
          <w:szCs w:val="24"/>
        </w:rPr>
        <w:t>.</w:t>
      </w:r>
      <w:r w:rsidR="00770C4A" w:rsidRPr="00770C4A">
        <w:rPr>
          <w:rFonts w:ascii="宋体" w:hAnsi="宋体" w:cs="宋体" w:hint="eastAsia"/>
          <w:sz w:val="24"/>
          <w:szCs w:val="24"/>
        </w:rPr>
        <w:t>逃避自由</w:t>
      </w:r>
      <w:r w:rsidR="00770C4A" w:rsidRPr="00770C4A">
        <w:rPr>
          <w:rFonts w:eastAsiaTheme="minorEastAsia"/>
          <w:sz w:val="24"/>
          <w:szCs w:val="24"/>
        </w:rPr>
        <w:t>[M].</w:t>
      </w:r>
      <w:r w:rsidR="00770C4A" w:rsidRPr="00770C4A">
        <w:rPr>
          <w:rFonts w:eastAsiaTheme="minorEastAsia" w:hint="eastAsia"/>
          <w:sz w:val="24"/>
          <w:szCs w:val="24"/>
        </w:rPr>
        <w:t>北京：国际文化出版社</w:t>
      </w:r>
      <w:r>
        <w:rPr>
          <w:rFonts w:eastAsiaTheme="minorEastAsia" w:hint="eastAsia"/>
          <w:sz w:val="24"/>
          <w:szCs w:val="24"/>
        </w:rPr>
        <w:t>,</w:t>
      </w:r>
      <w:r w:rsidR="00770C4A" w:rsidRPr="00770C4A">
        <w:rPr>
          <w:rFonts w:eastAsiaTheme="minorEastAsia"/>
          <w:sz w:val="24"/>
          <w:szCs w:val="24"/>
        </w:rPr>
        <w:t>2007.</w:t>
      </w:r>
    </w:p>
    <w:p w14:paraId="29BA24EC" w14:textId="4957A29C"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770C4A">
        <w:rPr>
          <w:rFonts w:eastAsiaTheme="minorEastAsia" w:hint="eastAsia"/>
          <w:sz w:val="24"/>
          <w:szCs w:val="24"/>
        </w:rPr>
        <w:t>美</w:t>
      </w:r>
      <w:r>
        <w:rPr>
          <w:rFonts w:eastAsiaTheme="minorEastAsia" w:hint="eastAsia"/>
          <w:sz w:val="24"/>
          <w:szCs w:val="24"/>
        </w:rPr>
        <w:t>)</w:t>
      </w:r>
      <w:r w:rsidR="00770C4A" w:rsidRPr="00770C4A">
        <w:rPr>
          <w:rFonts w:eastAsiaTheme="minorEastAsia" w:hint="eastAsia"/>
          <w:sz w:val="24"/>
          <w:szCs w:val="24"/>
        </w:rPr>
        <w:t>艾里希</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弗洛姆著</w:t>
      </w:r>
      <w:r w:rsidR="002A10E6">
        <w:rPr>
          <w:rFonts w:ascii="宋体" w:hAnsi="宋体" w:cs="宋体" w:hint="eastAsia"/>
          <w:sz w:val="24"/>
          <w:szCs w:val="24"/>
        </w:rPr>
        <w:t>,</w:t>
      </w:r>
      <w:r w:rsidR="00770C4A" w:rsidRPr="00770C4A">
        <w:rPr>
          <w:rFonts w:ascii="宋体" w:hAnsi="宋体" w:cs="宋体" w:hint="eastAsia"/>
          <w:sz w:val="24"/>
          <w:szCs w:val="24"/>
        </w:rPr>
        <w:t>孙依依译</w:t>
      </w:r>
      <w:r w:rsidR="002A10E6">
        <w:rPr>
          <w:rFonts w:ascii="宋体" w:hAnsi="宋体" w:cs="宋体" w:hint="eastAsia"/>
          <w:sz w:val="24"/>
          <w:szCs w:val="24"/>
        </w:rPr>
        <w:t>.</w:t>
      </w:r>
      <w:r w:rsidR="00770C4A" w:rsidRPr="00770C4A">
        <w:rPr>
          <w:rFonts w:ascii="宋体" w:hAnsi="宋体" w:cs="宋体" w:hint="eastAsia"/>
          <w:sz w:val="24"/>
          <w:szCs w:val="24"/>
        </w:rPr>
        <w:t>爱的艺术</w:t>
      </w:r>
      <w:r w:rsidR="00770C4A" w:rsidRPr="00770C4A">
        <w:rPr>
          <w:rFonts w:eastAsiaTheme="minorEastAsia"/>
          <w:sz w:val="24"/>
          <w:szCs w:val="24"/>
        </w:rPr>
        <w:t>[M].</w:t>
      </w:r>
      <w:r w:rsidR="00770C4A" w:rsidRPr="00770C4A">
        <w:rPr>
          <w:rFonts w:eastAsiaTheme="minorEastAsia" w:hint="eastAsia"/>
          <w:sz w:val="24"/>
          <w:szCs w:val="24"/>
        </w:rPr>
        <w:t>上海：上海译文出版社</w:t>
      </w:r>
      <w:r>
        <w:rPr>
          <w:rFonts w:eastAsiaTheme="minorEastAsia" w:hint="eastAsia"/>
          <w:sz w:val="24"/>
          <w:szCs w:val="24"/>
        </w:rPr>
        <w:t>,</w:t>
      </w:r>
      <w:r w:rsidR="00770C4A" w:rsidRPr="00770C4A">
        <w:rPr>
          <w:rFonts w:eastAsiaTheme="minorEastAsia"/>
          <w:sz w:val="24"/>
          <w:szCs w:val="24"/>
        </w:rPr>
        <w:t>2008.</w:t>
      </w:r>
    </w:p>
    <w:p w14:paraId="65274D72" w14:textId="016433B4"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770C4A">
        <w:rPr>
          <w:rFonts w:eastAsiaTheme="minorEastAsia" w:hint="eastAsia"/>
          <w:sz w:val="24"/>
          <w:szCs w:val="24"/>
        </w:rPr>
        <w:t>美</w:t>
      </w:r>
      <w:r>
        <w:rPr>
          <w:rFonts w:eastAsiaTheme="minorEastAsia" w:hint="eastAsia"/>
          <w:sz w:val="24"/>
          <w:szCs w:val="24"/>
        </w:rPr>
        <w:t>)</w:t>
      </w:r>
      <w:r w:rsidR="00770C4A" w:rsidRPr="00770C4A">
        <w:rPr>
          <w:rFonts w:eastAsiaTheme="minorEastAsia" w:hint="eastAsia"/>
          <w:sz w:val="24"/>
          <w:szCs w:val="24"/>
        </w:rPr>
        <w:t>芭芭拉</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索罗门著</w:t>
      </w:r>
      <w:r w:rsidR="002A10E6">
        <w:rPr>
          <w:rFonts w:ascii="宋体" w:hAnsi="宋体" w:cs="宋体" w:hint="eastAsia"/>
          <w:sz w:val="24"/>
          <w:szCs w:val="24"/>
        </w:rPr>
        <w:t>,</w:t>
      </w:r>
      <w:r w:rsidR="00770C4A" w:rsidRPr="00770C4A">
        <w:rPr>
          <w:rFonts w:ascii="宋体" w:hAnsi="宋体" w:cs="宋体" w:hint="eastAsia"/>
          <w:sz w:val="24"/>
          <w:szCs w:val="24"/>
        </w:rPr>
        <w:t>王瑞鸿译</w:t>
      </w:r>
      <w:r w:rsidR="002A10E6">
        <w:rPr>
          <w:rFonts w:ascii="宋体" w:hAnsi="宋体" w:cs="宋体" w:hint="eastAsia"/>
          <w:sz w:val="24"/>
          <w:szCs w:val="24"/>
        </w:rPr>
        <w:t>.</w:t>
      </w:r>
      <w:r w:rsidR="00770C4A" w:rsidRPr="00770C4A">
        <w:rPr>
          <w:rFonts w:ascii="宋体" w:hAnsi="宋体" w:cs="宋体" w:hint="eastAsia"/>
          <w:sz w:val="24"/>
          <w:szCs w:val="24"/>
        </w:rPr>
        <w:t>黑人的增能：被压迫社区里的社会工作</w:t>
      </w:r>
      <w:r w:rsidR="00770C4A" w:rsidRPr="00770C4A">
        <w:rPr>
          <w:rFonts w:eastAsiaTheme="minorEastAsia"/>
          <w:sz w:val="24"/>
          <w:szCs w:val="24"/>
        </w:rPr>
        <w:t>[M].</w:t>
      </w:r>
      <w:r w:rsidR="00770C4A" w:rsidRPr="00770C4A">
        <w:rPr>
          <w:rFonts w:eastAsiaTheme="minorEastAsia" w:hint="eastAsia"/>
          <w:sz w:val="24"/>
          <w:szCs w:val="24"/>
        </w:rPr>
        <w:t>上海：华东理工大学出版社</w:t>
      </w:r>
      <w:r>
        <w:rPr>
          <w:rFonts w:eastAsiaTheme="minorEastAsia" w:hint="eastAsia"/>
          <w:sz w:val="24"/>
          <w:szCs w:val="24"/>
        </w:rPr>
        <w:t>,</w:t>
      </w:r>
      <w:r w:rsidR="00770C4A" w:rsidRPr="00770C4A">
        <w:rPr>
          <w:rFonts w:eastAsiaTheme="minorEastAsia"/>
          <w:sz w:val="24"/>
          <w:szCs w:val="24"/>
        </w:rPr>
        <w:t>2018.</w:t>
      </w:r>
    </w:p>
    <w:p w14:paraId="2FD2F4D8" w14:textId="774521EB"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770C4A">
        <w:rPr>
          <w:rFonts w:eastAsiaTheme="minorEastAsia" w:hint="eastAsia"/>
          <w:sz w:val="24"/>
          <w:szCs w:val="24"/>
        </w:rPr>
        <w:t>美</w:t>
      </w:r>
      <w:r>
        <w:rPr>
          <w:rFonts w:eastAsiaTheme="minorEastAsia" w:hint="eastAsia"/>
          <w:sz w:val="24"/>
          <w:szCs w:val="24"/>
        </w:rPr>
        <w:t>)</w:t>
      </w:r>
      <w:r w:rsidR="00770C4A" w:rsidRPr="00770C4A">
        <w:rPr>
          <w:rFonts w:eastAsiaTheme="minorEastAsia" w:hint="eastAsia"/>
          <w:sz w:val="24"/>
          <w:szCs w:val="24"/>
        </w:rPr>
        <w:t>查尔斯</w:t>
      </w:r>
      <w:r w:rsidR="00770C4A" w:rsidRPr="00770C4A">
        <w:rPr>
          <w:rFonts w:ascii="微软雅黑" w:eastAsia="微软雅黑" w:hAnsi="微软雅黑" w:cs="微软雅黑" w:hint="eastAsia"/>
          <w:sz w:val="24"/>
          <w:szCs w:val="24"/>
        </w:rPr>
        <w:t>・</w:t>
      </w:r>
      <w:r w:rsidR="00770C4A" w:rsidRPr="00770C4A">
        <w:rPr>
          <w:rFonts w:eastAsiaTheme="minorEastAsia"/>
          <w:sz w:val="24"/>
          <w:szCs w:val="24"/>
        </w:rPr>
        <w:t>H</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扎斯特罗、卡伦</w:t>
      </w:r>
      <w:r w:rsidR="00770C4A" w:rsidRPr="00770C4A">
        <w:rPr>
          <w:rFonts w:ascii="微软雅黑" w:eastAsia="微软雅黑" w:hAnsi="微软雅黑" w:cs="微软雅黑" w:hint="eastAsia"/>
          <w:sz w:val="24"/>
          <w:szCs w:val="24"/>
        </w:rPr>
        <w:t>・</w:t>
      </w:r>
      <w:r w:rsidR="00770C4A" w:rsidRPr="00770C4A">
        <w:rPr>
          <w:rFonts w:eastAsiaTheme="minorEastAsia"/>
          <w:sz w:val="24"/>
          <w:szCs w:val="24"/>
        </w:rPr>
        <w:t>K</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柯斯特著</w:t>
      </w:r>
      <w:r w:rsidR="002A10E6">
        <w:rPr>
          <w:rFonts w:ascii="宋体" w:hAnsi="宋体" w:cs="宋体" w:hint="eastAsia"/>
          <w:sz w:val="24"/>
          <w:szCs w:val="24"/>
        </w:rPr>
        <w:t>,</w:t>
      </w:r>
      <w:r w:rsidR="00770C4A" w:rsidRPr="00770C4A">
        <w:rPr>
          <w:rFonts w:ascii="宋体" w:hAnsi="宋体" w:cs="宋体" w:hint="eastAsia"/>
          <w:sz w:val="24"/>
          <w:szCs w:val="24"/>
        </w:rPr>
        <w:t>晏凤鸣等译</w:t>
      </w:r>
      <w:r w:rsidR="002A10E6">
        <w:rPr>
          <w:rFonts w:ascii="宋体" w:hAnsi="宋体" w:cs="宋体" w:hint="eastAsia"/>
          <w:sz w:val="24"/>
          <w:szCs w:val="24"/>
        </w:rPr>
        <w:t>.</w:t>
      </w:r>
      <w:r w:rsidR="00770C4A" w:rsidRPr="00770C4A">
        <w:rPr>
          <w:rFonts w:ascii="宋体" w:hAnsi="宋体" w:cs="宋体" w:hint="eastAsia"/>
          <w:sz w:val="24"/>
          <w:szCs w:val="24"/>
        </w:rPr>
        <w:t>社会工作与社会福利导论</w:t>
      </w:r>
      <w:r>
        <w:rPr>
          <w:rFonts w:ascii="宋体" w:hAnsi="宋体" w:cs="宋体" w:hint="eastAsia"/>
          <w:sz w:val="24"/>
          <w:szCs w:val="24"/>
        </w:rPr>
        <w:t>(</w:t>
      </w:r>
      <w:r w:rsidR="00770C4A" w:rsidRPr="00770C4A">
        <w:rPr>
          <w:rFonts w:ascii="宋体" w:hAnsi="宋体" w:cs="宋体" w:hint="eastAsia"/>
          <w:sz w:val="24"/>
          <w:szCs w:val="24"/>
        </w:rPr>
        <w:t>第</w:t>
      </w:r>
      <w:r w:rsidR="00770C4A" w:rsidRPr="00770C4A">
        <w:rPr>
          <w:rFonts w:eastAsiaTheme="minorEastAsia"/>
          <w:sz w:val="24"/>
          <w:szCs w:val="24"/>
        </w:rPr>
        <w:t>9</w:t>
      </w:r>
      <w:r w:rsidR="00770C4A" w:rsidRPr="00770C4A">
        <w:rPr>
          <w:rFonts w:eastAsiaTheme="minorEastAsia" w:hint="eastAsia"/>
          <w:sz w:val="24"/>
          <w:szCs w:val="24"/>
        </w:rPr>
        <w:t>版</w:t>
      </w:r>
      <w:r>
        <w:rPr>
          <w:rFonts w:eastAsiaTheme="minorEastAsia" w:hint="eastAsia"/>
          <w:sz w:val="24"/>
          <w:szCs w:val="24"/>
        </w:rPr>
        <w:t>)</w:t>
      </w:r>
      <w:r w:rsidR="00770C4A" w:rsidRPr="00770C4A">
        <w:rPr>
          <w:rFonts w:eastAsiaTheme="minorEastAsia"/>
          <w:sz w:val="24"/>
          <w:szCs w:val="24"/>
        </w:rPr>
        <w:t>[M].</w:t>
      </w:r>
      <w:r w:rsidR="00770C4A" w:rsidRPr="00770C4A">
        <w:rPr>
          <w:rFonts w:eastAsiaTheme="minorEastAsia" w:hint="eastAsia"/>
          <w:sz w:val="24"/>
          <w:szCs w:val="24"/>
        </w:rPr>
        <w:t>北京：中国人民大学出版社</w:t>
      </w:r>
      <w:r>
        <w:rPr>
          <w:rFonts w:eastAsiaTheme="minorEastAsia" w:hint="eastAsia"/>
          <w:sz w:val="24"/>
          <w:szCs w:val="24"/>
        </w:rPr>
        <w:t>,</w:t>
      </w:r>
      <w:r w:rsidR="00770C4A" w:rsidRPr="00770C4A">
        <w:rPr>
          <w:rFonts w:eastAsiaTheme="minorEastAsia"/>
          <w:sz w:val="24"/>
          <w:szCs w:val="24"/>
        </w:rPr>
        <w:t>2011.</w:t>
      </w:r>
    </w:p>
    <w:p w14:paraId="4B07C18F" w14:textId="6FAE9194"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lastRenderedPageBreak/>
        <w:t>(</w:t>
      </w:r>
      <w:r w:rsidR="00770C4A" w:rsidRPr="00770C4A">
        <w:rPr>
          <w:rFonts w:eastAsiaTheme="minorEastAsia" w:hint="eastAsia"/>
          <w:sz w:val="24"/>
          <w:szCs w:val="24"/>
        </w:rPr>
        <w:t>美</w:t>
      </w:r>
      <w:r>
        <w:rPr>
          <w:rFonts w:eastAsiaTheme="minorEastAsia" w:hint="eastAsia"/>
          <w:sz w:val="24"/>
          <w:szCs w:val="24"/>
        </w:rPr>
        <w:t>)</w:t>
      </w:r>
      <w:r w:rsidR="00770C4A" w:rsidRPr="00770C4A">
        <w:rPr>
          <w:rFonts w:eastAsiaTheme="minorEastAsia" w:hint="eastAsia"/>
          <w:sz w:val="24"/>
          <w:szCs w:val="24"/>
        </w:rPr>
        <w:t>查尔斯</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扎斯特罗等著</w:t>
      </w:r>
      <w:r w:rsidR="002A10E6">
        <w:rPr>
          <w:rFonts w:ascii="宋体" w:hAnsi="宋体" w:cs="宋体" w:hint="eastAsia"/>
          <w:sz w:val="24"/>
          <w:szCs w:val="24"/>
        </w:rPr>
        <w:t>,</w:t>
      </w:r>
      <w:r w:rsidR="00770C4A" w:rsidRPr="00770C4A">
        <w:rPr>
          <w:rFonts w:ascii="宋体" w:hAnsi="宋体" w:cs="宋体" w:hint="eastAsia"/>
          <w:sz w:val="24"/>
          <w:szCs w:val="24"/>
        </w:rPr>
        <w:t>晏凤鸣译</w:t>
      </w:r>
      <w:r w:rsidR="002A10E6">
        <w:rPr>
          <w:rFonts w:ascii="宋体" w:hAnsi="宋体" w:cs="宋体" w:hint="eastAsia"/>
          <w:sz w:val="24"/>
          <w:szCs w:val="24"/>
        </w:rPr>
        <w:t>.</w:t>
      </w:r>
      <w:r w:rsidR="00770C4A" w:rsidRPr="00770C4A">
        <w:rPr>
          <w:rFonts w:ascii="宋体" w:hAnsi="宋体" w:cs="宋体" w:hint="eastAsia"/>
          <w:sz w:val="24"/>
          <w:szCs w:val="24"/>
        </w:rPr>
        <w:t>社会工作实务：应用与提高</w:t>
      </w:r>
      <w:r>
        <w:rPr>
          <w:rFonts w:ascii="宋体" w:hAnsi="宋体" w:cs="宋体" w:hint="eastAsia"/>
          <w:sz w:val="24"/>
          <w:szCs w:val="24"/>
        </w:rPr>
        <w:t>(</w:t>
      </w:r>
      <w:r w:rsidR="00770C4A" w:rsidRPr="00770C4A">
        <w:rPr>
          <w:rFonts w:ascii="宋体" w:hAnsi="宋体" w:cs="宋体" w:hint="eastAsia"/>
          <w:sz w:val="24"/>
          <w:szCs w:val="24"/>
        </w:rPr>
        <w:t>第</w:t>
      </w:r>
      <w:r w:rsidR="00770C4A" w:rsidRPr="00770C4A">
        <w:rPr>
          <w:rFonts w:eastAsiaTheme="minorEastAsia"/>
          <w:sz w:val="24"/>
          <w:szCs w:val="24"/>
        </w:rPr>
        <w:t>10</w:t>
      </w:r>
      <w:r w:rsidR="00770C4A" w:rsidRPr="00770C4A">
        <w:rPr>
          <w:rFonts w:eastAsiaTheme="minorEastAsia" w:hint="eastAsia"/>
          <w:sz w:val="24"/>
          <w:szCs w:val="24"/>
        </w:rPr>
        <w:t>版</w:t>
      </w:r>
      <w:r>
        <w:rPr>
          <w:rFonts w:eastAsiaTheme="minorEastAsia" w:hint="eastAsia"/>
          <w:sz w:val="24"/>
          <w:szCs w:val="24"/>
        </w:rPr>
        <w:t>)</w:t>
      </w:r>
      <w:r w:rsidR="00770C4A" w:rsidRPr="00770C4A">
        <w:rPr>
          <w:rFonts w:eastAsiaTheme="minorEastAsia"/>
          <w:sz w:val="24"/>
          <w:szCs w:val="24"/>
        </w:rPr>
        <w:t>[M].</w:t>
      </w:r>
      <w:r w:rsidR="00770C4A" w:rsidRPr="00770C4A">
        <w:rPr>
          <w:rFonts w:eastAsiaTheme="minorEastAsia" w:hint="eastAsia"/>
          <w:sz w:val="24"/>
          <w:szCs w:val="24"/>
        </w:rPr>
        <w:t>北京：中国人民大学出版社</w:t>
      </w:r>
      <w:r>
        <w:rPr>
          <w:rFonts w:eastAsiaTheme="minorEastAsia" w:hint="eastAsia"/>
          <w:sz w:val="24"/>
          <w:szCs w:val="24"/>
        </w:rPr>
        <w:t>,</w:t>
      </w:r>
      <w:r w:rsidR="00770C4A" w:rsidRPr="00770C4A">
        <w:rPr>
          <w:rFonts w:eastAsiaTheme="minorEastAsia"/>
          <w:sz w:val="24"/>
          <w:szCs w:val="24"/>
        </w:rPr>
        <w:t>2015.</w:t>
      </w:r>
    </w:p>
    <w:p w14:paraId="0399628B" w14:textId="70960452"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770C4A">
        <w:rPr>
          <w:rFonts w:eastAsiaTheme="minorEastAsia" w:hint="eastAsia"/>
          <w:sz w:val="24"/>
          <w:szCs w:val="24"/>
        </w:rPr>
        <w:t>美</w:t>
      </w:r>
      <w:r>
        <w:rPr>
          <w:rFonts w:eastAsiaTheme="minorEastAsia" w:hint="eastAsia"/>
          <w:sz w:val="24"/>
          <w:szCs w:val="24"/>
        </w:rPr>
        <w:t>)</w:t>
      </w:r>
      <w:r w:rsidR="00770C4A" w:rsidRPr="00770C4A">
        <w:rPr>
          <w:rFonts w:eastAsiaTheme="minorEastAsia" w:hint="eastAsia"/>
          <w:sz w:val="24"/>
          <w:szCs w:val="24"/>
        </w:rPr>
        <w:t>戴维</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豪著</w:t>
      </w:r>
      <w:r w:rsidR="002A10E6">
        <w:rPr>
          <w:rFonts w:ascii="宋体" w:hAnsi="宋体" w:cs="宋体" w:hint="eastAsia"/>
          <w:sz w:val="24"/>
          <w:szCs w:val="24"/>
        </w:rPr>
        <w:t>,</w:t>
      </w:r>
      <w:r w:rsidR="00770C4A" w:rsidRPr="00770C4A">
        <w:rPr>
          <w:rFonts w:ascii="宋体" w:hAnsi="宋体" w:cs="宋体" w:hint="eastAsia"/>
          <w:sz w:val="24"/>
          <w:szCs w:val="24"/>
        </w:rPr>
        <w:t>李江红译</w:t>
      </w:r>
      <w:r w:rsidR="002A10E6">
        <w:rPr>
          <w:rFonts w:ascii="宋体" w:hAnsi="宋体" w:cs="宋体" w:hint="eastAsia"/>
          <w:sz w:val="24"/>
          <w:szCs w:val="24"/>
        </w:rPr>
        <w:t>.</w:t>
      </w:r>
      <w:r w:rsidR="00770C4A" w:rsidRPr="00770C4A">
        <w:rPr>
          <w:rFonts w:ascii="宋体" w:hAnsi="宋体" w:cs="宋体" w:hint="eastAsia"/>
          <w:sz w:val="24"/>
          <w:szCs w:val="24"/>
        </w:rPr>
        <w:t>社会工作理论导论</w:t>
      </w:r>
      <w:r>
        <w:rPr>
          <w:rFonts w:ascii="宋体" w:hAnsi="宋体" w:cs="宋体" w:hint="eastAsia"/>
          <w:sz w:val="24"/>
          <w:szCs w:val="24"/>
        </w:rPr>
        <w:t>(</w:t>
      </w:r>
      <w:r w:rsidR="00770C4A" w:rsidRPr="00770C4A">
        <w:rPr>
          <w:rFonts w:ascii="宋体" w:hAnsi="宋体" w:cs="宋体" w:hint="eastAsia"/>
          <w:sz w:val="24"/>
          <w:szCs w:val="24"/>
        </w:rPr>
        <w:t>第</w:t>
      </w:r>
      <w:r w:rsidR="00770C4A" w:rsidRPr="00770C4A">
        <w:rPr>
          <w:rFonts w:eastAsiaTheme="minorEastAsia"/>
          <w:sz w:val="24"/>
          <w:szCs w:val="24"/>
        </w:rPr>
        <w:t>3</w:t>
      </w:r>
      <w:r w:rsidR="00770C4A" w:rsidRPr="00770C4A">
        <w:rPr>
          <w:rFonts w:eastAsiaTheme="minorEastAsia" w:hint="eastAsia"/>
          <w:sz w:val="24"/>
          <w:szCs w:val="24"/>
        </w:rPr>
        <w:t>版</w:t>
      </w:r>
      <w:r>
        <w:rPr>
          <w:rFonts w:eastAsiaTheme="minorEastAsia" w:hint="eastAsia"/>
          <w:sz w:val="24"/>
          <w:szCs w:val="24"/>
        </w:rPr>
        <w:t>)</w:t>
      </w:r>
      <w:r w:rsidR="00770C4A" w:rsidRPr="00770C4A">
        <w:rPr>
          <w:rFonts w:eastAsiaTheme="minorEastAsia"/>
          <w:sz w:val="24"/>
          <w:szCs w:val="24"/>
        </w:rPr>
        <w:t>[M].</w:t>
      </w:r>
      <w:r w:rsidR="00770C4A" w:rsidRPr="00770C4A">
        <w:rPr>
          <w:rFonts w:eastAsiaTheme="minorEastAsia" w:hint="eastAsia"/>
          <w:sz w:val="24"/>
          <w:szCs w:val="24"/>
        </w:rPr>
        <w:t>北京：中国人民大学出版社</w:t>
      </w:r>
      <w:r>
        <w:rPr>
          <w:rFonts w:eastAsiaTheme="minorEastAsia" w:hint="eastAsia"/>
          <w:sz w:val="24"/>
          <w:szCs w:val="24"/>
        </w:rPr>
        <w:t>,</w:t>
      </w:r>
      <w:r w:rsidR="00770C4A" w:rsidRPr="00770C4A">
        <w:rPr>
          <w:rFonts w:eastAsiaTheme="minorEastAsia"/>
          <w:sz w:val="24"/>
          <w:szCs w:val="24"/>
        </w:rPr>
        <w:t>2008.</w:t>
      </w:r>
    </w:p>
    <w:p w14:paraId="2E662EF0" w14:textId="57CD2165"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770C4A">
        <w:rPr>
          <w:rFonts w:eastAsiaTheme="minorEastAsia" w:hint="eastAsia"/>
          <w:sz w:val="24"/>
          <w:szCs w:val="24"/>
        </w:rPr>
        <w:t>美</w:t>
      </w:r>
      <w:r>
        <w:rPr>
          <w:rFonts w:eastAsiaTheme="minorEastAsia" w:hint="eastAsia"/>
          <w:sz w:val="24"/>
          <w:szCs w:val="24"/>
        </w:rPr>
        <w:t>)</w:t>
      </w:r>
      <w:r w:rsidR="00770C4A" w:rsidRPr="00770C4A">
        <w:rPr>
          <w:rFonts w:eastAsiaTheme="minorEastAsia" w:hint="eastAsia"/>
          <w:sz w:val="24"/>
          <w:szCs w:val="24"/>
        </w:rPr>
        <w:t>霍华德</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贝克尔著</w:t>
      </w:r>
      <w:r w:rsidR="002A10E6">
        <w:rPr>
          <w:rFonts w:ascii="宋体" w:hAnsi="宋体" w:cs="宋体" w:hint="eastAsia"/>
          <w:sz w:val="24"/>
          <w:szCs w:val="24"/>
        </w:rPr>
        <w:t>,</w:t>
      </w:r>
      <w:r w:rsidR="00770C4A" w:rsidRPr="00770C4A">
        <w:rPr>
          <w:rFonts w:ascii="宋体" w:hAnsi="宋体" w:cs="宋体" w:hint="eastAsia"/>
          <w:sz w:val="24"/>
          <w:szCs w:val="24"/>
        </w:rPr>
        <w:t>刘立杰译</w:t>
      </w:r>
      <w:r w:rsidR="002A10E6">
        <w:rPr>
          <w:rFonts w:ascii="宋体" w:hAnsi="宋体" w:cs="宋体" w:hint="eastAsia"/>
          <w:sz w:val="24"/>
          <w:szCs w:val="24"/>
        </w:rPr>
        <w:t>.</w:t>
      </w:r>
      <w:r w:rsidR="00770C4A" w:rsidRPr="00770C4A">
        <w:rPr>
          <w:rFonts w:ascii="宋体" w:hAnsi="宋体" w:cs="宋体" w:hint="eastAsia"/>
          <w:sz w:val="24"/>
          <w:szCs w:val="24"/>
        </w:rPr>
        <w:t>圈外人：越轨行为的社会学研究</w:t>
      </w:r>
      <w:r w:rsidR="00770C4A" w:rsidRPr="00770C4A">
        <w:rPr>
          <w:rFonts w:eastAsiaTheme="minorEastAsia"/>
          <w:sz w:val="24"/>
          <w:szCs w:val="24"/>
        </w:rPr>
        <w:t>[M].</w:t>
      </w:r>
      <w:r w:rsidR="00770C4A" w:rsidRPr="00770C4A">
        <w:rPr>
          <w:rFonts w:eastAsiaTheme="minorEastAsia" w:hint="eastAsia"/>
          <w:sz w:val="24"/>
          <w:szCs w:val="24"/>
        </w:rPr>
        <w:t>南京：译林出版社</w:t>
      </w:r>
      <w:r>
        <w:rPr>
          <w:rFonts w:eastAsiaTheme="minorEastAsia" w:hint="eastAsia"/>
          <w:sz w:val="24"/>
          <w:szCs w:val="24"/>
        </w:rPr>
        <w:t>,</w:t>
      </w:r>
      <w:r w:rsidR="00770C4A" w:rsidRPr="00770C4A">
        <w:rPr>
          <w:rFonts w:eastAsiaTheme="minorEastAsia"/>
          <w:sz w:val="24"/>
          <w:szCs w:val="24"/>
        </w:rPr>
        <w:t>2014.</w:t>
      </w:r>
    </w:p>
    <w:p w14:paraId="212368C2" w14:textId="1DD1B48D"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770C4A">
        <w:rPr>
          <w:rFonts w:eastAsiaTheme="minorEastAsia" w:hint="eastAsia"/>
          <w:sz w:val="24"/>
          <w:szCs w:val="24"/>
        </w:rPr>
        <w:t>美</w:t>
      </w:r>
      <w:r>
        <w:rPr>
          <w:rFonts w:eastAsiaTheme="minorEastAsia" w:hint="eastAsia"/>
          <w:sz w:val="24"/>
          <w:szCs w:val="24"/>
        </w:rPr>
        <w:t>)</w:t>
      </w:r>
      <w:r w:rsidR="00770C4A" w:rsidRPr="00770C4A">
        <w:rPr>
          <w:rFonts w:eastAsiaTheme="minorEastAsia" w:hint="eastAsia"/>
          <w:sz w:val="24"/>
          <w:szCs w:val="24"/>
        </w:rPr>
        <w:t>霍华德</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戈特弗里德森、黛安娜</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戈特弗里德森著</w:t>
      </w:r>
      <w:r w:rsidR="002A10E6">
        <w:rPr>
          <w:rFonts w:ascii="宋体" w:hAnsi="宋体" w:cs="宋体" w:hint="eastAsia"/>
          <w:sz w:val="24"/>
          <w:szCs w:val="24"/>
        </w:rPr>
        <w:t>,</w:t>
      </w:r>
      <w:r w:rsidR="00770C4A" w:rsidRPr="00770C4A">
        <w:rPr>
          <w:rFonts w:ascii="宋体" w:hAnsi="宋体" w:cs="宋体" w:hint="eastAsia"/>
          <w:sz w:val="24"/>
          <w:szCs w:val="24"/>
        </w:rPr>
        <w:t>刘建宏译</w:t>
      </w:r>
      <w:r w:rsidR="002A10E6">
        <w:rPr>
          <w:rFonts w:ascii="宋体" w:hAnsi="宋体" w:cs="宋体" w:hint="eastAsia"/>
          <w:sz w:val="24"/>
          <w:szCs w:val="24"/>
        </w:rPr>
        <w:t>.</w:t>
      </w:r>
      <w:r w:rsidR="00770C4A" w:rsidRPr="00770C4A">
        <w:rPr>
          <w:rFonts w:ascii="宋体" w:hAnsi="宋体" w:cs="宋体" w:hint="eastAsia"/>
          <w:sz w:val="24"/>
          <w:szCs w:val="24"/>
        </w:rPr>
        <w:t>犯罪的一般理论</w:t>
      </w:r>
      <w:r w:rsidR="00770C4A" w:rsidRPr="00770C4A">
        <w:rPr>
          <w:rFonts w:eastAsiaTheme="minorEastAsia"/>
          <w:sz w:val="24"/>
          <w:szCs w:val="24"/>
        </w:rPr>
        <w:t>[M].</w:t>
      </w:r>
      <w:r w:rsidR="00770C4A" w:rsidRPr="00770C4A">
        <w:rPr>
          <w:rFonts w:eastAsiaTheme="minorEastAsia" w:hint="eastAsia"/>
          <w:sz w:val="24"/>
          <w:szCs w:val="24"/>
        </w:rPr>
        <w:t>北京：中国人民公安大学出版社</w:t>
      </w:r>
      <w:r>
        <w:rPr>
          <w:rFonts w:eastAsiaTheme="minorEastAsia" w:hint="eastAsia"/>
          <w:sz w:val="24"/>
          <w:szCs w:val="24"/>
        </w:rPr>
        <w:t>,</w:t>
      </w:r>
      <w:r w:rsidR="00770C4A" w:rsidRPr="00770C4A">
        <w:rPr>
          <w:rFonts w:eastAsiaTheme="minorEastAsia"/>
          <w:sz w:val="24"/>
          <w:szCs w:val="24"/>
        </w:rPr>
        <w:t>2005.</w:t>
      </w:r>
    </w:p>
    <w:p w14:paraId="66769D76" w14:textId="07E089C0"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770C4A">
        <w:rPr>
          <w:rFonts w:eastAsiaTheme="minorEastAsia" w:hint="eastAsia"/>
          <w:sz w:val="24"/>
          <w:szCs w:val="24"/>
        </w:rPr>
        <w:t>美</w:t>
      </w:r>
      <w:r>
        <w:rPr>
          <w:rFonts w:eastAsiaTheme="minorEastAsia" w:hint="eastAsia"/>
          <w:sz w:val="24"/>
          <w:szCs w:val="24"/>
        </w:rPr>
        <w:t>)</w:t>
      </w:r>
      <w:r w:rsidR="00770C4A" w:rsidRPr="00770C4A">
        <w:rPr>
          <w:rFonts w:eastAsiaTheme="minorEastAsia" w:hint="eastAsia"/>
          <w:sz w:val="24"/>
          <w:szCs w:val="24"/>
        </w:rPr>
        <w:t>卡尔</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罗杰斯著</w:t>
      </w:r>
      <w:r w:rsidR="002A10E6">
        <w:rPr>
          <w:rFonts w:ascii="宋体" w:hAnsi="宋体" w:cs="宋体" w:hint="eastAsia"/>
          <w:sz w:val="24"/>
          <w:szCs w:val="24"/>
        </w:rPr>
        <w:t>,</w:t>
      </w:r>
      <w:r w:rsidR="00770C4A" w:rsidRPr="00770C4A">
        <w:rPr>
          <w:rFonts w:ascii="宋体" w:hAnsi="宋体" w:cs="宋体" w:hint="eastAsia"/>
          <w:sz w:val="24"/>
          <w:szCs w:val="24"/>
        </w:rPr>
        <w:t>伍新春等译</w:t>
      </w:r>
      <w:r w:rsidR="002A10E6">
        <w:rPr>
          <w:rFonts w:ascii="宋体" w:hAnsi="宋体" w:cs="宋体" w:hint="eastAsia"/>
          <w:sz w:val="24"/>
          <w:szCs w:val="24"/>
        </w:rPr>
        <w:t>.</w:t>
      </w:r>
      <w:r w:rsidR="00770C4A" w:rsidRPr="00770C4A">
        <w:rPr>
          <w:rFonts w:ascii="宋体" w:hAnsi="宋体" w:cs="宋体" w:hint="eastAsia"/>
          <w:sz w:val="24"/>
          <w:szCs w:val="24"/>
        </w:rPr>
        <w:t>当事人中心治疗：实践、运用和理论</w:t>
      </w:r>
      <w:r w:rsidR="00770C4A" w:rsidRPr="00770C4A">
        <w:rPr>
          <w:rFonts w:eastAsiaTheme="minorEastAsia"/>
          <w:sz w:val="24"/>
          <w:szCs w:val="24"/>
        </w:rPr>
        <w:t>[M].</w:t>
      </w:r>
      <w:r w:rsidR="00770C4A" w:rsidRPr="00770C4A">
        <w:rPr>
          <w:rFonts w:eastAsiaTheme="minorEastAsia" w:hint="eastAsia"/>
          <w:sz w:val="24"/>
          <w:szCs w:val="24"/>
        </w:rPr>
        <w:t>北京：中国人民大学出版社</w:t>
      </w:r>
      <w:r>
        <w:rPr>
          <w:rFonts w:eastAsiaTheme="minorEastAsia" w:hint="eastAsia"/>
          <w:sz w:val="24"/>
          <w:szCs w:val="24"/>
        </w:rPr>
        <w:t>,</w:t>
      </w:r>
      <w:r w:rsidR="00770C4A" w:rsidRPr="00770C4A">
        <w:rPr>
          <w:rFonts w:eastAsiaTheme="minorEastAsia"/>
          <w:sz w:val="24"/>
          <w:szCs w:val="24"/>
        </w:rPr>
        <w:t>2019.</w:t>
      </w:r>
    </w:p>
    <w:p w14:paraId="6F83A08A" w14:textId="4A9E9EFC"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770C4A">
        <w:rPr>
          <w:rFonts w:eastAsiaTheme="minorEastAsia" w:hint="eastAsia"/>
          <w:sz w:val="24"/>
          <w:szCs w:val="24"/>
        </w:rPr>
        <w:t>美</w:t>
      </w:r>
      <w:r>
        <w:rPr>
          <w:rFonts w:eastAsiaTheme="minorEastAsia" w:hint="eastAsia"/>
          <w:sz w:val="24"/>
          <w:szCs w:val="24"/>
        </w:rPr>
        <w:t>)</w:t>
      </w:r>
      <w:r w:rsidR="00770C4A" w:rsidRPr="00770C4A">
        <w:rPr>
          <w:rFonts w:eastAsiaTheme="minorEastAsia" w:hint="eastAsia"/>
          <w:sz w:val="24"/>
          <w:szCs w:val="24"/>
        </w:rPr>
        <w:t>卡尔</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魏克等著</w:t>
      </w:r>
      <w:r w:rsidR="002A10E6">
        <w:rPr>
          <w:rFonts w:ascii="宋体" w:hAnsi="宋体" w:cs="宋体" w:hint="eastAsia"/>
          <w:sz w:val="24"/>
          <w:szCs w:val="24"/>
        </w:rPr>
        <w:t>,</w:t>
      </w:r>
      <w:r w:rsidR="00770C4A" w:rsidRPr="00770C4A">
        <w:rPr>
          <w:rFonts w:ascii="宋体" w:hAnsi="宋体" w:cs="宋体" w:hint="eastAsia"/>
          <w:sz w:val="24"/>
          <w:szCs w:val="24"/>
        </w:rPr>
        <w:t>程福财译</w:t>
      </w:r>
      <w:r w:rsidR="002A10E6">
        <w:rPr>
          <w:rFonts w:ascii="宋体" w:hAnsi="宋体" w:cs="宋体" w:hint="eastAsia"/>
          <w:sz w:val="24"/>
          <w:szCs w:val="24"/>
        </w:rPr>
        <w:t>.</w:t>
      </w:r>
      <w:r w:rsidR="00770C4A" w:rsidRPr="00770C4A">
        <w:rPr>
          <w:rFonts w:ascii="宋体" w:hAnsi="宋体" w:cs="宋体" w:hint="eastAsia"/>
          <w:sz w:val="24"/>
          <w:szCs w:val="24"/>
        </w:rPr>
        <w:t>社会工作实践的优势视角</w:t>
      </w:r>
      <w:r w:rsidR="00770C4A" w:rsidRPr="00770C4A">
        <w:rPr>
          <w:rFonts w:eastAsiaTheme="minorEastAsia"/>
          <w:sz w:val="24"/>
          <w:szCs w:val="24"/>
        </w:rPr>
        <w:t>[M].</w:t>
      </w:r>
      <w:r w:rsidR="00770C4A" w:rsidRPr="00770C4A">
        <w:rPr>
          <w:rFonts w:eastAsiaTheme="minorEastAsia" w:hint="eastAsia"/>
          <w:sz w:val="24"/>
          <w:szCs w:val="24"/>
        </w:rPr>
        <w:t>上海：华东理工大学出版社</w:t>
      </w:r>
      <w:r>
        <w:rPr>
          <w:rFonts w:eastAsiaTheme="minorEastAsia" w:hint="eastAsia"/>
          <w:sz w:val="24"/>
          <w:szCs w:val="24"/>
        </w:rPr>
        <w:t>,</w:t>
      </w:r>
      <w:r w:rsidR="00770C4A" w:rsidRPr="00770C4A">
        <w:rPr>
          <w:rFonts w:eastAsiaTheme="minorEastAsia"/>
          <w:sz w:val="24"/>
          <w:szCs w:val="24"/>
        </w:rPr>
        <w:t>2015.</w:t>
      </w:r>
    </w:p>
    <w:p w14:paraId="27B2C4D2" w14:textId="15A8DFDC"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770C4A">
        <w:rPr>
          <w:rFonts w:eastAsiaTheme="minorEastAsia" w:hint="eastAsia"/>
          <w:sz w:val="24"/>
          <w:szCs w:val="24"/>
        </w:rPr>
        <w:t>美</w:t>
      </w:r>
      <w:r>
        <w:rPr>
          <w:rFonts w:eastAsiaTheme="minorEastAsia" w:hint="eastAsia"/>
          <w:sz w:val="24"/>
          <w:szCs w:val="24"/>
        </w:rPr>
        <w:t>)</w:t>
      </w:r>
      <w:r w:rsidR="00770C4A" w:rsidRPr="00770C4A">
        <w:rPr>
          <w:rFonts w:eastAsiaTheme="minorEastAsia" w:hint="eastAsia"/>
          <w:sz w:val="24"/>
          <w:szCs w:val="24"/>
        </w:rPr>
        <w:t>南希</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麦克威廉斯著</w:t>
      </w:r>
      <w:r w:rsidR="002A10E6">
        <w:rPr>
          <w:rFonts w:ascii="宋体" w:hAnsi="宋体" w:cs="宋体" w:hint="eastAsia"/>
          <w:sz w:val="24"/>
          <w:szCs w:val="24"/>
        </w:rPr>
        <w:t>,</w:t>
      </w:r>
      <w:r w:rsidR="00770C4A" w:rsidRPr="00770C4A">
        <w:rPr>
          <w:rFonts w:ascii="宋体" w:hAnsi="宋体" w:cs="宋体" w:hint="eastAsia"/>
          <w:sz w:val="24"/>
          <w:szCs w:val="24"/>
        </w:rPr>
        <w:t>曹晓鸥等译</w:t>
      </w:r>
      <w:r w:rsidR="002A10E6">
        <w:rPr>
          <w:rFonts w:ascii="宋体" w:hAnsi="宋体" w:cs="宋体" w:hint="eastAsia"/>
          <w:sz w:val="24"/>
          <w:szCs w:val="24"/>
        </w:rPr>
        <w:t>.</w:t>
      </w:r>
      <w:r w:rsidR="00770C4A" w:rsidRPr="00770C4A">
        <w:rPr>
          <w:rFonts w:ascii="宋体" w:hAnsi="宋体" w:cs="宋体" w:hint="eastAsia"/>
          <w:sz w:val="24"/>
          <w:szCs w:val="24"/>
        </w:rPr>
        <w:t>精神分析案例解析</w:t>
      </w:r>
      <w:r w:rsidR="00770C4A" w:rsidRPr="00770C4A">
        <w:rPr>
          <w:rFonts w:eastAsiaTheme="minorEastAsia"/>
          <w:sz w:val="24"/>
          <w:szCs w:val="24"/>
        </w:rPr>
        <w:t>[M].</w:t>
      </w:r>
      <w:r w:rsidR="00770C4A" w:rsidRPr="00770C4A">
        <w:rPr>
          <w:rFonts w:eastAsiaTheme="minorEastAsia" w:hint="eastAsia"/>
          <w:sz w:val="24"/>
          <w:szCs w:val="24"/>
        </w:rPr>
        <w:t>北京：中国轻工业出版社</w:t>
      </w:r>
      <w:r>
        <w:rPr>
          <w:rFonts w:eastAsiaTheme="minorEastAsia" w:hint="eastAsia"/>
          <w:sz w:val="24"/>
          <w:szCs w:val="24"/>
        </w:rPr>
        <w:t>,</w:t>
      </w:r>
      <w:r w:rsidR="00770C4A" w:rsidRPr="00770C4A">
        <w:rPr>
          <w:rFonts w:eastAsiaTheme="minorEastAsia"/>
          <w:sz w:val="24"/>
          <w:szCs w:val="24"/>
        </w:rPr>
        <w:t>2015.</w:t>
      </w:r>
    </w:p>
    <w:p w14:paraId="10357B57" w14:textId="53BC34CB"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770C4A">
        <w:rPr>
          <w:rFonts w:eastAsiaTheme="minorEastAsia" w:hint="eastAsia"/>
          <w:sz w:val="24"/>
          <w:szCs w:val="24"/>
        </w:rPr>
        <w:t>美</w:t>
      </w:r>
      <w:r>
        <w:rPr>
          <w:rFonts w:eastAsiaTheme="minorEastAsia" w:hint="eastAsia"/>
          <w:sz w:val="24"/>
          <w:szCs w:val="24"/>
        </w:rPr>
        <w:t>)</w:t>
      </w:r>
      <w:r w:rsidR="00770C4A" w:rsidRPr="00770C4A">
        <w:rPr>
          <w:rFonts w:eastAsiaTheme="minorEastAsia" w:hint="eastAsia"/>
          <w:sz w:val="24"/>
          <w:szCs w:val="24"/>
        </w:rPr>
        <w:t>萨尔瓦多</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米纽秦著</w:t>
      </w:r>
      <w:r w:rsidR="002A10E6">
        <w:rPr>
          <w:rFonts w:ascii="宋体" w:hAnsi="宋体" w:cs="宋体" w:hint="eastAsia"/>
          <w:sz w:val="24"/>
          <w:szCs w:val="24"/>
        </w:rPr>
        <w:t>,</w:t>
      </w:r>
      <w:r w:rsidR="00770C4A" w:rsidRPr="00770C4A">
        <w:rPr>
          <w:rFonts w:ascii="宋体" w:hAnsi="宋体" w:cs="宋体" w:hint="eastAsia"/>
          <w:sz w:val="24"/>
          <w:szCs w:val="24"/>
        </w:rPr>
        <w:t>左际平译</w:t>
      </w:r>
      <w:r w:rsidR="002A10E6">
        <w:rPr>
          <w:rFonts w:ascii="宋体" w:hAnsi="宋体" w:cs="宋体" w:hint="eastAsia"/>
          <w:sz w:val="24"/>
          <w:szCs w:val="24"/>
        </w:rPr>
        <w:t>.</w:t>
      </w:r>
      <w:r w:rsidR="00770C4A" w:rsidRPr="00770C4A">
        <w:rPr>
          <w:rFonts w:ascii="宋体" w:hAnsi="宋体" w:cs="宋体" w:hint="eastAsia"/>
          <w:sz w:val="24"/>
          <w:szCs w:val="24"/>
        </w:rPr>
        <w:t>家庭与家庭治疗</w:t>
      </w:r>
      <w:r w:rsidR="00770C4A" w:rsidRPr="00770C4A">
        <w:rPr>
          <w:rFonts w:eastAsiaTheme="minorEastAsia"/>
          <w:sz w:val="24"/>
          <w:szCs w:val="24"/>
        </w:rPr>
        <w:t>[M].</w:t>
      </w:r>
      <w:r w:rsidR="00770C4A" w:rsidRPr="00770C4A">
        <w:rPr>
          <w:rFonts w:eastAsiaTheme="minorEastAsia" w:hint="eastAsia"/>
          <w:sz w:val="24"/>
          <w:szCs w:val="24"/>
        </w:rPr>
        <w:t>北京：商务印书馆</w:t>
      </w:r>
      <w:r>
        <w:rPr>
          <w:rFonts w:eastAsiaTheme="minorEastAsia" w:hint="eastAsia"/>
          <w:sz w:val="24"/>
          <w:szCs w:val="24"/>
        </w:rPr>
        <w:t>,</w:t>
      </w:r>
      <w:r w:rsidR="00770C4A" w:rsidRPr="00770C4A">
        <w:rPr>
          <w:rFonts w:eastAsiaTheme="minorEastAsia"/>
          <w:sz w:val="24"/>
          <w:szCs w:val="24"/>
        </w:rPr>
        <w:t>2019.</w:t>
      </w:r>
    </w:p>
    <w:p w14:paraId="6EC98448" w14:textId="6205FF63"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770C4A">
        <w:rPr>
          <w:rFonts w:eastAsiaTheme="minorEastAsia" w:hint="eastAsia"/>
          <w:sz w:val="24"/>
          <w:szCs w:val="24"/>
        </w:rPr>
        <w:t>美</w:t>
      </w:r>
      <w:r>
        <w:rPr>
          <w:rFonts w:eastAsiaTheme="minorEastAsia" w:hint="eastAsia"/>
          <w:sz w:val="24"/>
          <w:szCs w:val="24"/>
        </w:rPr>
        <w:t>)</w:t>
      </w:r>
      <w:r w:rsidR="00770C4A" w:rsidRPr="00770C4A">
        <w:rPr>
          <w:rFonts w:eastAsiaTheme="minorEastAsia" w:hint="eastAsia"/>
          <w:sz w:val="24"/>
          <w:szCs w:val="24"/>
        </w:rPr>
        <w:t>伊莱恩</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卡明斯、戴维</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卡普著</w:t>
      </w:r>
      <w:r w:rsidR="002A10E6">
        <w:rPr>
          <w:rFonts w:ascii="宋体" w:hAnsi="宋体" w:cs="宋体" w:hint="eastAsia"/>
          <w:sz w:val="24"/>
          <w:szCs w:val="24"/>
        </w:rPr>
        <w:t>,</w:t>
      </w:r>
      <w:r w:rsidR="00770C4A" w:rsidRPr="00770C4A">
        <w:rPr>
          <w:rFonts w:ascii="宋体" w:hAnsi="宋体" w:cs="宋体" w:hint="eastAsia"/>
          <w:sz w:val="24"/>
          <w:szCs w:val="24"/>
        </w:rPr>
        <w:t>黄晨熹等译</w:t>
      </w:r>
      <w:r w:rsidR="002A10E6">
        <w:rPr>
          <w:rFonts w:ascii="宋体" w:hAnsi="宋体" w:cs="宋体" w:hint="eastAsia"/>
          <w:sz w:val="24"/>
          <w:szCs w:val="24"/>
        </w:rPr>
        <w:t>.</w:t>
      </w:r>
      <w:r w:rsidR="00770C4A" w:rsidRPr="00770C4A">
        <w:rPr>
          <w:rFonts w:ascii="宋体" w:hAnsi="宋体" w:cs="宋体" w:hint="eastAsia"/>
          <w:sz w:val="24"/>
          <w:szCs w:val="24"/>
        </w:rPr>
        <w:t>人类行为与社会环境</w:t>
      </w:r>
      <w:r>
        <w:rPr>
          <w:rFonts w:ascii="宋体" w:hAnsi="宋体" w:cs="宋体" w:hint="eastAsia"/>
          <w:sz w:val="24"/>
          <w:szCs w:val="24"/>
        </w:rPr>
        <w:t>(</w:t>
      </w:r>
      <w:r w:rsidR="00770C4A" w:rsidRPr="00770C4A">
        <w:rPr>
          <w:rFonts w:ascii="宋体" w:hAnsi="宋体" w:cs="宋体" w:hint="eastAsia"/>
          <w:sz w:val="24"/>
          <w:szCs w:val="24"/>
        </w:rPr>
        <w:t>第</w:t>
      </w:r>
      <w:r w:rsidR="00770C4A" w:rsidRPr="00770C4A">
        <w:rPr>
          <w:rFonts w:eastAsiaTheme="minorEastAsia"/>
          <w:sz w:val="24"/>
          <w:szCs w:val="24"/>
        </w:rPr>
        <w:t>10</w:t>
      </w:r>
      <w:r w:rsidR="00770C4A" w:rsidRPr="00770C4A">
        <w:rPr>
          <w:rFonts w:eastAsiaTheme="minorEastAsia" w:hint="eastAsia"/>
          <w:sz w:val="24"/>
          <w:szCs w:val="24"/>
        </w:rPr>
        <w:t>版</w:t>
      </w:r>
      <w:r>
        <w:rPr>
          <w:rFonts w:eastAsiaTheme="minorEastAsia" w:hint="eastAsia"/>
          <w:sz w:val="24"/>
          <w:szCs w:val="24"/>
        </w:rPr>
        <w:t>)</w:t>
      </w:r>
      <w:r w:rsidR="00770C4A" w:rsidRPr="00770C4A">
        <w:rPr>
          <w:rFonts w:eastAsiaTheme="minorEastAsia"/>
          <w:sz w:val="24"/>
          <w:szCs w:val="24"/>
        </w:rPr>
        <w:t>[M].</w:t>
      </w:r>
      <w:r w:rsidR="00770C4A" w:rsidRPr="00770C4A">
        <w:rPr>
          <w:rFonts w:eastAsiaTheme="minorEastAsia" w:hint="eastAsia"/>
          <w:sz w:val="24"/>
          <w:szCs w:val="24"/>
        </w:rPr>
        <w:t>上海：上海人民出版社</w:t>
      </w:r>
      <w:r>
        <w:rPr>
          <w:rFonts w:eastAsiaTheme="minorEastAsia" w:hint="eastAsia"/>
          <w:sz w:val="24"/>
          <w:szCs w:val="24"/>
        </w:rPr>
        <w:t>,</w:t>
      </w:r>
      <w:r w:rsidR="00770C4A" w:rsidRPr="00770C4A">
        <w:rPr>
          <w:rFonts w:eastAsiaTheme="minorEastAsia"/>
          <w:sz w:val="24"/>
          <w:szCs w:val="24"/>
        </w:rPr>
        <w:t>2016.</w:t>
      </w:r>
    </w:p>
    <w:p w14:paraId="43E4A987" w14:textId="39CCC53A"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770C4A">
        <w:rPr>
          <w:rFonts w:eastAsiaTheme="minorEastAsia" w:hint="eastAsia"/>
          <w:sz w:val="24"/>
          <w:szCs w:val="24"/>
        </w:rPr>
        <w:t>美</w:t>
      </w:r>
      <w:r>
        <w:rPr>
          <w:rFonts w:eastAsiaTheme="minorEastAsia" w:hint="eastAsia"/>
          <w:sz w:val="24"/>
          <w:szCs w:val="24"/>
        </w:rPr>
        <w:t>)</w:t>
      </w:r>
      <w:r w:rsidR="00770C4A" w:rsidRPr="00770C4A">
        <w:rPr>
          <w:rFonts w:eastAsiaTheme="minorEastAsia" w:hint="eastAsia"/>
          <w:sz w:val="24"/>
          <w:szCs w:val="24"/>
        </w:rPr>
        <w:t>尤里</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布朗芬布伦纳著</w:t>
      </w:r>
      <w:r w:rsidR="002A10E6">
        <w:rPr>
          <w:rFonts w:ascii="宋体" w:hAnsi="宋体" w:cs="宋体" w:hint="eastAsia"/>
          <w:sz w:val="24"/>
          <w:szCs w:val="24"/>
        </w:rPr>
        <w:t>,</w:t>
      </w:r>
      <w:r w:rsidR="00770C4A" w:rsidRPr="00770C4A">
        <w:rPr>
          <w:rFonts w:ascii="宋体" w:hAnsi="宋体" w:cs="宋体" w:hint="eastAsia"/>
          <w:sz w:val="24"/>
          <w:szCs w:val="24"/>
        </w:rPr>
        <w:t>方晓义等译</w:t>
      </w:r>
      <w:r w:rsidR="002A10E6">
        <w:rPr>
          <w:rFonts w:ascii="宋体" w:hAnsi="宋体" w:cs="宋体" w:hint="eastAsia"/>
          <w:sz w:val="24"/>
          <w:szCs w:val="24"/>
        </w:rPr>
        <w:t>.</w:t>
      </w:r>
      <w:r w:rsidR="00770C4A" w:rsidRPr="00770C4A">
        <w:rPr>
          <w:rFonts w:ascii="宋体" w:hAnsi="宋体" w:cs="宋体" w:hint="eastAsia"/>
          <w:sz w:val="24"/>
          <w:szCs w:val="24"/>
        </w:rPr>
        <w:t>人类发展的生态系统理论</w:t>
      </w:r>
      <w:r w:rsidR="00770C4A" w:rsidRPr="00770C4A">
        <w:rPr>
          <w:rFonts w:eastAsiaTheme="minorEastAsia"/>
          <w:sz w:val="24"/>
          <w:szCs w:val="24"/>
        </w:rPr>
        <w:t>[M].</w:t>
      </w:r>
      <w:r w:rsidR="00770C4A" w:rsidRPr="00770C4A">
        <w:rPr>
          <w:rFonts w:eastAsiaTheme="minorEastAsia" w:hint="eastAsia"/>
          <w:sz w:val="24"/>
          <w:szCs w:val="24"/>
        </w:rPr>
        <w:t>北京：教育科学出版社</w:t>
      </w:r>
      <w:r>
        <w:rPr>
          <w:rFonts w:eastAsiaTheme="minorEastAsia" w:hint="eastAsia"/>
          <w:sz w:val="24"/>
          <w:szCs w:val="24"/>
        </w:rPr>
        <w:t>,</w:t>
      </w:r>
      <w:r w:rsidR="00770C4A" w:rsidRPr="00770C4A">
        <w:rPr>
          <w:rFonts w:eastAsiaTheme="minorEastAsia"/>
          <w:sz w:val="24"/>
          <w:szCs w:val="24"/>
        </w:rPr>
        <w:t>2017.</w:t>
      </w:r>
    </w:p>
    <w:p w14:paraId="3648851F" w14:textId="2D29DD2A" w:rsidR="00770C4A" w:rsidRPr="00770C4A"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770C4A">
        <w:rPr>
          <w:rFonts w:eastAsiaTheme="minorEastAsia" w:hint="eastAsia"/>
          <w:sz w:val="24"/>
          <w:szCs w:val="24"/>
        </w:rPr>
        <w:t>美</w:t>
      </w:r>
      <w:r>
        <w:rPr>
          <w:rFonts w:eastAsiaTheme="minorEastAsia" w:hint="eastAsia"/>
          <w:sz w:val="24"/>
          <w:szCs w:val="24"/>
        </w:rPr>
        <w:t>)</w:t>
      </w:r>
      <w:r w:rsidR="00770C4A" w:rsidRPr="00770C4A">
        <w:rPr>
          <w:rFonts w:eastAsiaTheme="minorEastAsia" w:hint="eastAsia"/>
          <w:sz w:val="24"/>
          <w:szCs w:val="24"/>
        </w:rPr>
        <w:t>约翰</w:t>
      </w:r>
      <w:r w:rsidR="00770C4A" w:rsidRPr="00770C4A">
        <w:rPr>
          <w:rFonts w:ascii="微软雅黑" w:eastAsia="微软雅黑" w:hAnsi="微软雅黑" w:cs="微软雅黑" w:hint="eastAsia"/>
          <w:sz w:val="24"/>
          <w:szCs w:val="24"/>
        </w:rPr>
        <w:t>・</w:t>
      </w:r>
      <w:r w:rsidR="00770C4A" w:rsidRPr="00770C4A">
        <w:rPr>
          <w:rFonts w:ascii="宋体" w:hAnsi="宋体" w:cs="宋体" w:hint="eastAsia"/>
          <w:sz w:val="24"/>
          <w:szCs w:val="24"/>
        </w:rPr>
        <w:t>鲍尔比著</w:t>
      </w:r>
      <w:r w:rsidR="002A10E6">
        <w:rPr>
          <w:rFonts w:ascii="宋体" w:hAnsi="宋体" w:cs="宋体" w:hint="eastAsia"/>
          <w:sz w:val="24"/>
          <w:szCs w:val="24"/>
        </w:rPr>
        <w:t>,</w:t>
      </w:r>
      <w:r w:rsidR="00770C4A" w:rsidRPr="00770C4A">
        <w:rPr>
          <w:rFonts w:ascii="宋体" w:hAnsi="宋体" w:cs="宋体" w:hint="eastAsia"/>
          <w:sz w:val="24"/>
          <w:szCs w:val="24"/>
        </w:rPr>
        <w:t>余萍译</w:t>
      </w:r>
      <w:r w:rsidR="002A10E6">
        <w:rPr>
          <w:rFonts w:ascii="宋体" w:hAnsi="宋体" w:cs="宋体" w:hint="eastAsia"/>
          <w:sz w:val="24"/>
          <w:szCs w:val="24"/>
        </w:rPr>
        <w:t>.</w:t>
      </w:r>
      <w:r w:rsidR="00770C4A" w:rsidRPr="00770C4A">
        <w:rPr>
          <w:rFonts w:ascii="宋体" w:hAnsi="宋体" w:cs="宋体" w:hint="eastAsia"/>
          <w:sz w:val="24"/>
          <w:szCs w:val="24"/>
        </w:rPr>
        <w:t>依恋</w:t>
      </w:r>
      <w:r>
        <w:rPr>
          <w:rFonts w:ascii="宋体" w:hAnsi="宋体" w:cs="宋体" w:hint="eastAsia"/>
          <w:sz w:val="24"/>
          <w:szCs w:val="24"/>
        </w:rPr>
        <w:t>(</w:t>
      </w:r>
      <w:r w:rsidR="00770C4A" w:rsidRPr="00770C4A">
        <w:rPr>
          <w:rFonts w:ascii="宋体" w:hAnsi="宋体" w:cs="宋体" w:hint="eastAsia"/>
          <w:sz w:val="24"/>
          <w:szCs w:val="24"/>
        </w:rPr>
        <w:t>全</w:t>
      </w:r>
      <w:r w:rsidR="00770C4A" w:rsidRPr="00770C4A">
        <w:rPr>
          <w:rFonts w:eastAsiaTheme="minorEastAsia"/>
          <w:sz w:val="24"/>
          <w:szCs w:val="24"/>
        </w:rPr>
        <w:t>3</w:t>
      </w:r>
      <w:r w:rsidR="00770C4A" w:rsidRPr="00770C4A">
        <w:rPr>
          <w:rFonts w:eastAsiaTheme="minorEastAsia" w:hint="eastAsia"/>
          <w:sz w:val="24"/>
          <w:szCs w:val="24"/>
        </w:rPr>
        <w:t>卷</w:t>
      </w:r>
      <w:r>
        <w:rPr>
          <w:rFonts w:eastAsiaTheme="minorEastAsia" w:hint="eastAsia"/>
          <w:sz w:val="24"/>
          <w:szCs w:val="24"/>
        </w:rPr>
        <w:t>)</w:t>
      </w:r>
      <w:r w:rsidR="00770C4A" w:rsidRPr="00770C4A">
        <w:rPr>
          <w:rFonts w:eastAsiaTheme="minorEastAsia"/>
          <w:sz w:val="24"/>
          <w:szCs w:val="24"/>
        </w:rPr>
        <w:t>[M].</w:t>
      </w:r>
      <w:r w:rsidR="00770C4A" w:rsidRPr="00770C4A">
        <w:rPr>
          <w:rFonts w:eastAsiaTheme="minorEastAsia" w:hint="eastAsia"/>
          <w:sz w:val="24"/>
          <w:szCs w:val="24"/>
        </w:rPr>
        <w:t>北京：世界图书出版公司</w:t>
      </w:r>
      <w:r>
        <w:rPr>
          <w:rFonts w:eastAsiaTheme="minorEastAsia" w:hint="eastAsia"/>
          <w:sz w:val="24"/>
          <w:szCs w:val="24"/>
        </w:rPr>
        <w:t>,</w:t>
      </w:r>
      <w:r w:rsidR="00770C4A" w:rsidRPr="00770C4A">
        <w:rPr>
          <w:rFonts w:eastAsiaTheme="minorEastAsia"/>
          <w:sz w:val="24"/>
          <w:szCs w:val="24"/>
        </w:rPr>
        <w:t>2017.</w:t>
      </w:r>
    </w:p>
    <w:p w14:paraId="5D30C44B" w14:textId="0876932C" w:rsidR="00DD2249" w:rsidRDefault="00875BA6"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w:t>
      </w:r>
      <w:r w:rsidR="00770C4A" w:rsidRPr="009837AD">
        <w:rPr>
          <w:rFonts w:eastAsiaTheme="minorEastAsia" w:hint="eastAsia"/>
          <w:sz w:val="24"/>
          <w:szCs w:val="24"/>
        </w:rPr>
        <w:t>瑞士</w:t>
      </w:r>
      <w:r>
        <w:rPr>
          <w:rFonts w:eastAsiaTheme="minorEastAsia" w:hint="eastAsia"/>
          <w:sz w:val="24"/>
          <w:szCs w:val="24"/>
        </w:rPr>
        <w:t>)</w:t>
      </w:r>
      <w:r w:rsidR="00770C4A" w:rsidRPr="009837AD">
        <w:rPr>
          <w:rFonts w:eastAsiaTheme="minorEastAsia" w:hint="eastAsia"/>
          <w:sz w:val="24"/>
          <w:szCs w:val="24"/>
        </w:rPr>
        <w:t>卡尔</w:t>
      </w:r>
      <w:r w:rsidR="00770C4A" w:rsidRPr="009837AD">
        <w:rPr>
          <w:rFonts w:ascii="微软雅黑" w:eastAsia="微软雅黑" w:hAnsi="微软雅黑" w:cs="微软雅黑" w:hint="eastAsia"/>
          <w:sz w:val="24"/>
          <w:szCs w:val="24"/>
        </w:rPr>
        <w:t>・</w:t>
      </w:r>
      <w:r w:rsidR="00770C4A" w:rsidRPr="009837AD">
        <w:rPr>
          <w:rFonts w:ascii="宋体" w:hAnsi="宋体" w:cs="宋体" w:hint="eastAsia"/>
          <w:sz w:val="24"/>
          <w:szCs w:val="24"/>
        </w:rPr>
        <w:t>古斯塔夫</w:t>
      </w:r>
      <w:r w:rsidR="00770C4A" w:rsidRPr="009837AD">
        <w:rPr>
          <w:rFonts w:ascii="微软雅黑" w:eastAsia="微软雅黑" w:hAnsi="微软雅黑" w:cs="微软雅黑" w:hint="eastAsia"/>
          <w:sz w:val="24"/>
          <w:szCs w:val="24"/>
        </w:rPr>
        <w:t>・</w:t>
      </w:r>
      <w:r w:rsidR="00770C4A" w:rsidRPr="009837AD">
        <w:rPr>
          <w:rFonts w:ascii="宋体" w:hAnsi="宋体" w:cs="宋体" w:hint="eastAsia"/>
          <w:sz w:val="24"/>
          <w:szCs w:val="24"/>
        </w:rPr>
        <w:t>荣格著</w:t>
      </w:r>
      <w:r w:rsidR="002A10E6">
        <w:rPr>
          <w:rFonts w:ascii="宋体" w:hAnsi="宋体" w:cs="宋体" w:hint="eastAsia"/>
          <w:sz w:val="24"/>
          <w:szCs w:val="24"/>
        </w:rPr>
        <w:t>,</w:t>
      </w:r>
      <w:r w:rsidR="00770C4A" w:rsidRPr="009837AD">
        <w:rPr>
          <w:rFonts w:ascii="宋体" w:hAnsi="宋体" w:cs="宋体" w:hint="eastAsia"/>
          <w:sz w:val="24"/>
          <w:szCs w:val="24"/>
        </w:rPr>
        <w:t>申荷永等译</w:t>
      </w:r>
      <w:r w:rsidR="002A10E6">
        <w:rPr>
          <w:rFonts w:ascii="宋体" w:hAnsi="宋体" w:cs="宋体" w:hint="eastAsia"/>
          <w:sz w:val="24"/>
          <w:szCs w:val="24"/>
        </w:rPr>
        <w:t>.</w:t>
      </w:r>
      <w:r w:rsidR="00770C4A" w:rsidRPr="009837AD">
        <w:rPr>
          <w:rFonts w:ascii="宋体" w:hAnsi="宋体" w:cs="宋体" w:hint="eastAsia"/>
          <w:sz w:val="24"/>
          <w:szCs w:val="24"/>
        </w:rPr>
        <w:t>荣格文集</w:t>
      </w:r>
      <w:r>
        <w:rPr>
          <w:rFonts w:ascii="宋体" w:hAnsi="宋体" w:cs="宋体" w:hint="eastAsia"/>
          <w:sz w:val="24"/>
          <w:szCs w:val="24"/>
        </w:rPr>
        <w:t>(</w:t>
      </w:r>
      <w:r w:rsidR="00770C4A" w:rsidRPr="009837AD">
        <w:rPr>
          <w:rFonts w:ascii="宋体" w:hAnsi="宋体" w:cs="宋体" w:hint="eastAsia"/>
          <w:sz w:val="24"/>
          <w:szCs w:val="24"/>
        </w:rPr>
        <w:t>全</w:t>
      </w:r>
      <w:r w:rsidR="00770C4A" w:rsidRPr="009837AD">
        <w:rPr>
          <w:rFonts w:eastAsiaTheme="minorEastAsia"/>
          <w:sz w:val="24"/>
          <w:szCs w:val="24"/>
        </w:rPr>
        <w:t>20</w:t>
      </w:r>
      <w:r w:rsidR="00770C4A" w:rsidRPr="009837AD">
        <w:rPr>
          <w:rFonts w:eastAsiaTheme="minorEastAsia" w:hint="eastAsia"/>
          <w:sz w:val="24"/>
          <w:szCs w:val="24"/>
        </w:rPr>
        <w:t>卷</w:t>
      </w:r>
      <w:r>
        <w:rPr>
          <w:rFonts w:eastAsiaTheme="minorEastAsia" w:hint="eastAsia"/>
          <w:sz w:val="24"/>
          <w:szCs w:val="24"/>
        </w:rPr>
        <w:t>)</w:t>
      </w:r>
      <w:r w:rsidR="00770C4A" w:rsidRPr="009837AD">
        <w:rPr>
          <w:rFonts w:eastAsiaTheme="minorEastAsia"/>
          <w:sz w:val="24"/>
          <w:szCs w:val="24"/>
        </w:rPr>
        <w:t>[M].</w:t>
      </w:r>
      <w:r w:rsidR="00770C4A" w:rsidRPr="009837AD">
        <w:rPr>
          <w:rFonts w:eastAsiaTheme="minorEastAsia" w:hint="eastAsia"/>
          <w:sz w:val="24"/>
          <w:szCs w:val="24"/>
        </w:rPr>
        <w:t>北京：国际文化出版社</w:t>
      </w:r>
      <w:r>
        <w:rPr>
          <w:rFonts w:eastAsiaTheme="minorEastAsia" w:hint="eastAsia"/>
          <w:sz w:val="24"/>
          <w:szCs w:val="24"/>
        </w:rPr>
        <w:t>,</w:t>
      </w:r>
      <w:r w:rsidR="00770C4A" w:rsidRPr="009837AD">
        <w:rPr>
          <w:rFonts w:eastAsiaTheme="minorEastAsia"/>
          <w:sz w:val="24"/>
          <w:szCs w:val="24"/>
        </w:rPr>
        <w:t>2011.</w:t>
      </w:r>
    </w:p>
    <w:p w14:paraId="593E3B8A" w14:textId="0E6E5C9B" w:rsidR="00344481" w:rsidRDefault="005E4049"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童敏</w:t>
      </w:r>
      <w:r>
        <w:rPr>
          <w:rFonts w:eastAsiaTheme="minorEastAsia" w:hint="eastAsia"/>
          <w:sz w:val="24"/>
          <w:szCs w:val="24"/>
        </w:rPr>
        <w:t>.</w:t>
      </w:r>
      <w:r>
        <w:rPr>
          <w:rFonts w:eastAsiaTheme="minorEastAsia" w:hint="eastAsia"/>
          <w:sz w:val="24"/>
          <w:szCs w:val="24"/>
        </w:rPr>
        <w:t>社会工作理论</w:t>
      </w:r>
      <w:r>
        <w:rPr>
          <w:rFonts w:eastAsiaTheme="minorEastAsia" w:hint="eastAsia"/>
          <w:sz w:val="24"/>
          <w:szCs w:val="24"/>
        </w:rPr>
        <w:t>[M].</w:t>
      </w:r>
      <w:r>
        <w:rPr>
          <w:rFonts w:eastAsiaTheme="minorEastAsia" w:hint="eastAsia"/>
          <w:sz w:val="24"/>
          <w:szCs w:val="24"/>
        </w:rPr>
        <w:t>北京：社会科学出版社</w:t>
      </w:r>
      <w:r>
        <w:rPr>
          <w:rFonts w:eastAsiaTheme="minorEastAsia" w:hint="eastAsia"/>
          <w:sz w:val="24"/>
          <w:szCs w:val="24"/>
        </w:rPr>
        <w:t>,</w:t>
      </w:r>
      <w:r w:rsidR="00473C4D">
        <w:rPr>
          <w:rFonts w:eastAsiaTheme="minorEastAsia" w:hint="eastAsia"/>
          <w:sz w:val="24"/>
          <w:szCs w:val="24"/>
        </w:rPr>
        <w:t>2019.8.</w:t>
      </w:r>
    </w:p>
    <w:p w14:paraId="027EE46A" w14:textId="5350A239" w:rsidR="005E4049" w:rsidRDefault="00344481" w:rsidP="00884B0D">
      <w:pPr>
        <w:pStyle w:val="af8"/>
        <w:numPr>
          <w:ilvl w:val="3"/>
          <w:numId w:val="53"/>
        </w:numPr>
        <w:adjustRightInd w:val="0"/>
        <w:snapToGrid w:val="0"/>
        <w:spacing w:line="400" w:lineRule="atLeast"/>
        <w:ind w:left="431" w:firstLineChars="0" w:hanging="442"/>
        <w:rPr>
          <w:rFonts w:eastAsiaTheme="minorEastAsia"/>
          <w:sz w:val="24"/>
          <w:szCs w:val="24"/>
        </w:rPr>
      </w:pPr>
      <w:r>
        <w:rPr>
          <w:rFonts w:eastAsiaTheme="minorEastAsia" w:hint="eastAsia"/>
          <w:sz w:val="24"/>
          <w:szCs w:val="24"/>
        </w:rPr>
        <w:t>张红娟</w:t>
      </w:r>
      <w:r w:rsidR="00004352">
        <w:rPr>
          <w:rFonts w:eastAsiaTheme="minorEastAsia" w:hint="eastAsia"/>
          <w:sz w:val="24"/>
          <w:szCs w:val="24"/>
        </w:rPr>
        <w:t>老师</w:t>
      </w:r>
      <w:r>
        <w:rPr>
          <w:rFonts w:eastAsiaTheme="minorEastAsia" w:hint="eastAsia"/>
          <w:sz w:val="24"/>
          <w:szCs w:val="24"/>
        </w:rPr>
        <w:t>《社会工作原理》课程</w:t>
      </w:r>
      <w:r>
        <w:rPr>
          <w:rFonts w:eastAsiaTheme="minorEastAsia" w:hint="eastAsia"/>
          <w:sz w:val="24"/>
          <w:szCs w:val="24"/>
        </w:rPr>
        <w:t>PPT</w:t>
      </w:r>
      <w:r w:rsidR="00247D0F">
        <w:rPr>
          <w:rFonts w:eastAsiaTheme="minorEastAsia" w:hint="eastAsia"/>
          <w:sz w:val="24"/>
          <w:szCs w:val="24"/>
        </w:rPr>
        <w:t>,</w:t>
      </w:r>
      <w:r>
        <w:rPr>
          <w:rFonts w:eastAsiaTheme="minorEastAsia" w:hint="eastAsia"/>
          <w:sz w:val="24"/>
          <w:szCs w:val="24"/>
        </w:rPr>
        <w:t>宁夏大学</w:t>
      </w:r>
      <w:r>
        <w:rPr>
          <w:rFonts w:eastAsiaTheme="minorEastAsia" w:hint="eastAsia"/>
          <w:sz w:val="24"/>
          <w:szCs w:val="24"/>
        </w:rPr>
        <w:t>,2025.</w:t>
      </w:r>
      <w:r w:rsidR="000D16AC">
        <w:rPr>
          <w:rFonts w:eastAsiaTheme="minorEastAsia" w:hint="eastAsia"/>
          <w:sz w:val="24"/>
          <w:szCs w:val="24"/>
        </w:rPr>
        <w:t>11.</w:t>
      </w:r>
    </w:p>
    <w:p w14:paraId="476B30D9" w14:textId="77777777" w:rsidR="00AE1943" w:rsidRDefault="00AE1943" w:rsidP="00AE1943">
      <w:pPr>
        <w:adjustRightInd w:val="0"/>
        <w:snapToGrid w:val="0"/>
        <w:spacing w:line="400" w:lineRule="atLeast"/>
        <w:ind w:left="-11"/>
        <w:rPr>
          <w:rFonts w:eastAsiaTheme="minorEastAsia"/>
          <w:sz w:val="24"/>
          <w:szCs w:val="24"/>
        </w:rPr>
      </w:pPr>
    </w:p>
    <w:p w14:paraId="23A36A4B" w14:textId="77777777" w:rsidR="00AE1943" w:rsidRDefault="00AE1943" w:rsidP="00AE1943">
      <w:pPr>
        <w:adjustRightInd w:val="0"/>
        <w:snapToGrid w:val="0"/>
        <w:spacing w:line="400" w:lineRule="atLeast"/>
        <w:ind w:left="-11"/>
        <w:rPr>
          <w:rFonts w:eastAsiaTheme="minorEastAsia"/>
          <w:sz w:val="24"/>
          <w:szCs w:val="24"/>
        </w:rPr>
      </w:pPr>
    </w:p>
    <w:p w14:paraId="3BD93D87" w14:textId="77777777" w:rsidR="00AE1943" w:rsidRDefault="00AE1943" w:rsidP="00AE1943">
      <w:pPr>
        <w:adjustRightInd w:val="0"/>
        <w:snapToGrid w:val="0"/>
        <w:spacing w:line="400" w:lineRule="atLeast"/>
        <w:ind w:left="-11"/>
        <w:rPr>
          <w:rFonts w:eastAsiaTheme="minorEastAsia"/>
          <w:sz w:val="24"/>
          <w:szCs w:val="24"/>
        </w:rPr>
      </w:pPr>
    </w:p>
    <w:p w14:paraId="41D617FF" w14:textId="77777777" w:rsidR="00AE1943" w:rsidRDefault="00AE1943" w:rsidP="00AE1943">
      <w:pPr>
        <w:adjustRightInd w:val="0"/>
        <w:snapToGrid w:val="0"/>
        <w:spacing w:line="400" w:lineRule="atLeast"/>
        <w:ind w:left="-11"/>
        <w:rPr>
          <w:rFonts w:eastAsiaTheme="minorEastAsia"/>
          <w:sz w:val="24"/>
          <w:szCs w:val="24"/>
        </w:rPr>
      </w:pPr>
    </w:p>
    <w:p w14:paraId="34FC403D" w14:textId="77777777" w:rsidR="00AE1943" w:rsidRDefault="00AE1943" w:rsidP="00AE1943">
      <w:pPr>
        <w:adjustRightInd w:val="0"/>
        <w:snapToGrid w:val="0"/>
        <w:spacing w:line="400" w:lineRule="atLeast"/>
        <w:ind w:left="-11"/>
        <w:rPr>
          <w:rFonts w:eastAsiaTheme="minorEastAsia"/>
          <w:sz w:val="24"/>
          <w:szCs w:val="24"/>
        </w:rPr>
        <w:sectPr w:rsidR="00AE1943" w:rsidSect="0078731C">
          <w:footerReference w:type="default" r:id="rId18"/>
          <w:footnotePr>
            <w:numFmt w:val="decimalEnclosedCircleChinese"/>
          </w:footnotePr>
          <w:endnotePr>
            <w:numFmt w:val="decimal"/>
          </w:endnotePr>
          <w:pgSz w:w="11906" w:h="16838" w:code="9"/>
          <w:pgMar w:top="1701" w:right="1418" w:bottom="1701" w:left="1701" w:header="1418" w:footer="1418" w:gutter="284"/>
          <w:cols w:space="720"/>
          <w:docGrid w:type="linesAndChars" w:linePitch="312"/>
        </w:sectPr>
      </w:pPr>
    </w:p>
    <w:p w14:paraId="5840282D" w14:textId="41F5A5BD" w:rsidR="00AE1943" w:rsidRPr="00AE1943" w:rsidRDefault="00AE1943" w:rsidP="00AE1943">
      <w:pPr>
        <w:adjustRightInd w:val="0"/>
        <w:snapToGrid w:val="0"/>
        <w:spacing w:line="400" w:lineRule="atLeast"/>
        <w:ind w:left="-11"/>
        <w:rPr>
          <w:rFonts w:eastAsiaTheme="minorEastAsia"/>
          <w:b/>
          <w:bCs/>
          <w:sz w:val="24"/>
          <w:szCs w:val="24"/>
        </w:rPr>
      </w:pPr>
      <w:r w:rsidRPr="00AE1943">
        <w:rPr>
          <w:rFonts w:eastAsiaTheme="minorEastAsia" w:hint="eastAsia"/>
          <w:b/>
          <w:bCs/>
          <w:sz w:val="24"/>
          <w:szCs w:val="24"/>
        </w:rPr>
        <w:lastRenderedPageBreak/>
        <w:t>作业（第</w:t>
      </w:r>
      <w:r w:rsidRPr="00AE1943">
        <w:rPr>
          <w:rFonts w:eastAsiaTheme="minorEastAsia" w:hint="eastAsia"/>
          <w:b/>
          <w:bCs/>
          <w:sz w:val="24"/>
          <w:szCs w:val="24"/>
        </w:rPr>
        <w:t>2</w:t>
      </w:r>
      <w:r w:rsidRPr="00AE1943">
        <w:rPr>
          <w:rFonts w:eastAsiaTheme="minorEastAsia" w:hint="eastAsia"/>
          <w:b/>
          <w:bCs/>
          <w:sz w:val="24"/>
          <w:szCs w:val="24"/>
        </w:rPr>
        <w:t>个版本）</w:t>
      </w:r>
    </w:p>
    <w:tbl>
      <w:tblPr>
        <w:tblW w:w="14742" w:type="dxa"/>
        <w:tblLook w:val="04A0" w:firstRow="1" w:lastRow="0" w:firstColumn="1" w:lastColumn="0" w:noHBand="0" w:noVBand="1"/>
      </w:tblPr>
      <w:tblGrid>
        <w:gridCol w:w="1843"/>
        <w:gridCol w:w="2977"/>
        <w:gridCol w:w="3544"/>
        <w:gridCol w:w="3402"/>
        <w:gridCol w:w="2976"/>
      </w:tblGrid>
      <w:tr w:rsidR="00AE1943" w:rsidRPr="00AE1943" w14:paraId="3A958988" w14:textId="77777777" w:rsidTr="0090257A">
        <w:trPr>
          <w:trHeight w:val="400"/>
        </w:trPr>
        <w:tc>
          <w:tcPr>
            <w:tcW w:w="14742" w:type="dxa"/>
            <w:gridSpan w:val="5"/>
            <w:tcBorders>
              <w:top w:val="nil"/>
              <w:left w:val="nil"/>
              <w:right w:val="nil"/>
            </w:tcBorders>
            <w:noWrap/>
            <w:vAlign w:val="bottom"/>
            <w:hideMark/>
          </w:tcPr>
          <w:p w14:paraId="17127815" w14:textId="77777777" w:rsidR="00AE1943" w:rsidRPr="00AE1943" w:rsidRDefault="00AE1943" w:rsidP="00AE1943">
            <w:pPr>
              <w:widowControl/>
              <w:jc w:val="center"/>
              <w:rPr>
                <w:rFonts w:ascii="等线" w:eastAsia="等线" w:hAnsi="等线" w:cs="宋体" w:hint="eastAsia"/>
                <w:b/>
                <w:bCs/>
                <w:color w:val="000000"/>
                <w:kern w:val="0"/>
                <w:sz w:val="32"/>
                <w:szCs w:val="32"/>
              </w:rPr>
            </w:pPr>
            <w:r w:rsidRPr="00AE1943">
              <w:rPr>
                <w:rFonts w:ascii="等线" w:eastAsia="等线" w:hAnsi="等线" w:cs="宋体" w:hint="eastAsia"/>
                <w:b/>
                <w:bCs/>
                <w:color w:val="000000"/>
                <w:kern w:val="0"/>
                <w:sz w:val="32"/>
                <w:szCs w:val="32"/>
              </w:rPr>
              <w:t>社工常用理论优缺点及实践价值分析</w:t>
            </w:r>
          </w:p>
        </w:tc>
      </w:tr>
      <w:tr w:rsidR="00AE1943" w:rsidRPr="00AE1943" w14:paraId="55824230" w14:textId="77777777" w:rsidTr="0090257A">
        <w:trPr>
          <w:trHeight w:val="280"/>
        </w:trPr>
        <w:tc>
          <w:tcPr>
            <w:tcW w:w="1843"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5CA0053" w14:textId="77777777" w:rsidR="00AE1943" w:rsidRPr="00AE1943" w:rsidRDefault="00AE1943" w:rsidP="00304222">
            <w:pPr>
              <w:widowControl/>
              <w:spacing w:line="290" w:lineRule="exact"/>
              <w:jc w:val="center"/>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理论名称</w:t>
            </w:r>
          </w:p>
        </w:tc>
        <w:tc>
          <w:tcPr>
            <w:tcW w:w="2977" w:type="dxa"/>
            <w:tcBorders>
              <w:top w:val="nil"/>
              <w:left w:val="nil"/>
              <w:bottom w:val="single" w:sz="4" w:space="0" w:color="auto"/>
              <w:right w:val="single" w:sz="4" w:space="0" w:color="auto"/>
            </w:tcBorders>
            <w:shd w:val="clear" w:color="auto" w:fill="D9D9D9" w:themeFill="background1" w:themeFillShade="D9"/>
            <w:vAlign w:val="center"/>
            <w:hideMark/>
          </w:tcPr>
          <w:p w14:paraId="017B226F" w14:textId="77777777" w:rsidR="00AE1943" w:rsidRPr="00AE1943" w:rsidRDefault="00AE1943" w:rsidP="00304222">
            <w:pPr>
              <w:widowControl/>
              <w:spacing w:line="290" w:lineRule="exact"/>
              <w:jc w:val="center"/>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理论假设</w:t>
            </w:r>
          </w:p>
        </w:tc>
        <w:tc>
          <w:tcPr>
            <w:tcW w:w="3544" w:type="dxa"/>
            <w:tcBorders>
              <w:top w:val="nil"/>
              <w:left w:val="nil"/>
              <w:bottom w:val="single" w:sz="4" w:space="0" w:color="auto"/>
              <w:right w:val="single" w:sz="4" w:space="0" w:color="auto"/>
            </w:tcBorders>
            <w:shd w:val="clear" w:color="auto" w:fill="D9D9D9" w:themeFill="background1" w:themeFillShade="D9"/>
            <w:vAlign w:val="center"/>
            <w:hideMark/>
          </w:tcPr>
          <w:p w14:paraId="6BE4AB3A" w14:textId="77777777" w:rsidR="00AE1943" w:rsidRPr="00AE1943" w:rsidRDefault="00AE1943" w:rsidP="00304222">
            <w:pPr>
              <w:widowControl/>
              <w:spacing w:line="290" w:lineRule="exact"/>
              <w:jc w:val="center"/>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优点</w:t>
            </w:r>
          </w:p>
        </w:tc>
        <w:tc>
          <w:tcPr>
            <w:tcW w:w="3402" w:type="dxa"/>
            <w:tcBorders>
              <w:top w:val="nil"/>
              <w:left w:val="nil"/>
              <w:bottom w:val="single" w:sz="4" w:space="0" w:color="auto"/>
              <w:right w:val="single" w:sz="4" w:space="0" w:color="auto"/>
            </w:tcBorders>
            <w:shd w:val="clear" w:color="auto" w:fill="D9D9D9" w:themeFill="background1" w:themeFillShade="D9"/>
            <w:vAlign w:val="center"/>
            <w:hideMark/>
          </w:tcPr>
          <w:p w14:paraId="3E89C509" w14:textId="77777777" w:rsidR="00AE1943" w:rsidRPr="00AE1943" w:rsidRDefault="00AE1943" w:rsidP="00304222">
            <w:pPr>
              <w:widowControl/>
              <w:spacing w:line="290" w:lineRule="exact"/>
              <w:jc w:val="center"/>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缺点</w:t>
            </w:r>
          </w:p>
        </w:tc>
        <w:tc>
          <w:tcPr>
            <w:tcW w:w="2976" w:type="dxa"/>
            <w:tcBorders>
              <w:top w:val="nil"/>
              <w:left w:val="nil"/>
              <w:bottom w:val="single" w:sz="4" w:space="0" w:color="auto"/>
              <w:right w:val="single" w:sz="4" w:space="0" w:color="auto"/>
            </w:tcBorders>
            <w:shd w:val="clear" w:color="auto" w:fill="D9D9D9" w:themeFill="background1" w:themeFillShade="D9"/>
            <w:vAlign w:val="center"/>
            <w:hideMark/>
          </w:tcPr>
          <w:p w14:paraId="4658BE1D" w14:textId="77777777" w:rsidR="00AE1943" w:rsidRPr="00AE1943" w:rsidRDefault="00AE1943" w:rsidP="00304222">
            <w:pPr>
              <w:widowControl/>
              <w:spacing w:line="290" w:lineRule="exact"/>
              <w:jc w:val="center"/>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实践价值</w:t>
            </w:r>
          </w:p>
        </w:tc>
      </w:tr>
      <w:tr w:rsidR="00AE1943" w:rsidRPr="00AE1943" w14:paraId="5D78FAE8" w14:textId="77777777" w:rsidTr="00EF7907">
        <w:trPr>
          <w:trHeight w:val="662"/>
        </w:trPr>
        <w:tc>
          <w:tcPr>
            <w:tcW w:w="1843" w:type="dxa"/>
            <w:tcBorders>
              <w:top w:val="nil"/>
              <w:left w:val="single" w:sz="4" w:space="0" w:color="auto"/>
              <w:bottom w:val="single" w:sz="4" w:space="0" w:color="auto"/>
              <w:right w:val="single" w:sz="4" w:space="0" w:color="auto"/>
            </w:tcBorders>
            <w:vAlign w:val="center"/>
            <w:hideMark/>
          </w:tcPr>
          <w:p w14:paraId="01321B9C" w14:textId="77777777" w:rsidR="00AE1943" w:rsidRPr="00AE1943" w:rsidRDefault="00AE1943" w:rsidP="00304222">
            <w:pPr>
              <w:widowControl/>
              <w:spacing w:line="290" w:lineRule="exact"/>
              <w:jc w:val="left"/>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1.精神分析理论</w:t>
            </w:r>
          </w:p>
        </w:tc>
        <w:tc>
          <w:tcPr>
            <w:tcW w:w="2977" w:type="dxa"/>
            <w:tcBorders>
              <w:top w:val="nil"/>
              <w:left w:val="nil"/>
              <w:bottom w:val="single" w:sz="4" w:space="0" w:color="auto"/>
              <w:right w:val="single" w:sz="4" w:space="0" w:color="auto"/>
            </w:tcBorders>
            <w:vAlign w:val="center"/>
            <w:hideMark/>
          </w:tcPr>
          <w:p w14:paraId="7A59DFEC"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心理问题源于早期童年经历与潜意识冲突，潜意识影响个体行为与情感</w:t>
            </w:r>
          </w:p>
        </w:tc>
        <w:tc>
          <w:tcPr>
            <w:tcW w:w="3544" w:type="dxa"/>
            <w:tcBorders>
              <w:top w:val="nil"/>
              <w:left w:val="nil"/>
              <w:bottom w:val="single" w:sz="4" w:space="0" w:color="auto"/>
              <w:right w:val="single" w:sz="4" w:space="0" w:color="auto"/>
            </w:tcBorders>
            <w:vAlign w:val="center"/>
            <w:hideMark/>
          </w:tcPr>
          <w:p w14:paraId="64F06009" w14:textId="45ADDAD3"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1.深入挖掘心理问题根源；2.重视主观体验，易建立信任关系；3.核心概念解释力强；4.为后续心理治疗理论奠定基础</w:t>
            </w:r>
          </w:p>
        </w:tc>
        <w:tc>
          <w:tcPr>
            <w:tcW w:w="3402" w:type="dxa"/>
            <w:tcBorders>
              <w:top w:val="nil"/>
              <w:left w:val="nil"/>
              <w:bottom w:val="single" w:sz="4" w:space="0" w:color="auto"/>
              <w:right w:val="single" w:sz="4" w:space="0" w:color="auto"/>
            </w:tcBorders>
            <w:vAlign w:val="center"/>
            <w:hideMark/>
          </w:tcPr>
          <w:p w14:paraId="74A13606" w14:textId="278B8358"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1.忽视社会环境与文化背景；2.治疗周期长，应用难度大；3.部分概念抽象，难以量化评估；4.易强化负面标签</w:t>
            </w:r>
          </w:p>
        </w:tc>
        <w:tc>
          <w:tcPr>
            <w:tcW w:w="2976" w:type="dxa"/>
            <w:tcBorders>
              <w:top w:val="nil"/>
              <w:left w:val="nil"/>
              <w:bottom w:val="single" w:sz="4" w:space="0" w:color="auto"/>
              <w:right w:val="single" w:sz="4" w:space="0" w:color="auto"/>
            </w:tcBorders>
            <w:vAlign w:val="center"/>
            <w:hideMark/>
          </w:tcPr>
          <w:p w14:paraId="67A26E93"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适用于处理长期复杂心理问题，为理解初中生深层心理状态提供视角，可辅助短期干预理论使用</w:t>
            </w:r>
          </w:p>
        </w:tc>
      </w:tr>
      <w:tr w:rsidR="00AE1943" w:rsidRPr="00AE1943" w14:paraId="114DB6D3" w14:textId="77777777" w:rsidTr="00EF7907">
        <w:trPr>
          <w:trHeight w:val="818"/>
        </w:trPr>
        <w:tc>
          <w:tcPr>
            <w:tcW w:w="1843" w:type="dxa"/>
            <w:tcBorders>
              <w:top w:val="nil"/>
              <w:left w:val="single" w:sz="4" w:space="0" w:color="auto"/>
              <w:bottom w:val="single" w:sz="4" w:space="0" w:color="auto"/>
              <w:right w:val="single" w:sz="4" w:space="0" w:color="auto"/>
            </w:tcBorders>
            <w:vAlign w:val="center"/>
            <w:hideMark/>
          </w:tcPr>
          <w:p w14:paraId="053E79A4" w14:textId="77777777" w:rsidR="00AE1943" w:rsidRPr="00AE1943" w:rsidRDefault="00AE1943" w:rsidP="00304222">
            <w:pPr>
              <w:widowControl/>
              <w:spacing w:line="290" w:lineRule="exact"/>
              <w:jc w:val="left"/>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2标签理论</w:t>
            </w:r>
          </w:p>
        </w:tc>
        <w:tc>
          <w:tcPr>
            <w:tcW w:w="2977" w:type="dxa"/>
            <w:tcBorders>
              <w:top w:val="nil"/>
              <w:left w:val="nil"/>
              <w:bottom w:val="single" w:sz="4" w:space="0" w:color="auto"/>
              <w:right w:val="single" w:sz="4" w:space="0" w:color="auto"/>
            </w:tcBorders>
            <w:vAlign w:val="center"/>
            <w:hideMark/>
          </w:tcPr>
          <w:p w14:paraId="48CD3682"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偏差行为是社会标签化的结果，标签影响自我认同并固化偏差行为</w:t>
            </w:r>
          </w:p>
        </w:tc>
        <w:tc>
          <w:tcPr>
            <w:tcW w:w="3544" w:type="dxa"/>
            <w:tcBorders>
              <w:top w:val="nil"/>
              <w:left w:val="nil"/>
              <w:bottom w:val="single" w:sz="4" w:space="0" w:color="auto"/>
              <w:right w:val="single" w:sz="4" w:space="0" w:color="auto"/>
            </w:tcBorders>
            <w:vAlign w:val="center"/>
            <w:hideMark/>
          </w:tcPr>
          <w:p w14:paraId="03B10055" w14:textId="0BB2945E"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1.颠覆个体归因视角，关注社会环境影响；2.强调去标签化，消除偏见；3.操作理念简单易懂；4.预防偏差行为固化</w:t>
            </w:r>
          </w:p>
        </w:tc>
        <w:tc>
          <w:tcPr>
            <w:tcW w:w="3402" w:type="dxa"/>
            <w:tcBorders>
              <w:top w:val="nil"/>
              <w:left w:val="nil"/>
              <w:bottom w:val="single" w:sz="4" w:space="0" w:color="auto"/>
              <w:right w:val="single" w:sz="4" w:space="0" w:color="auto"/>
            </w:tcBorders>
            <w:vAlign w:val="center"/>
            <w:hideMark/>
          </w:tcPr>
          <w:p w14:paraId="38666DF5" w14:textId="4CD0572C"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1.忽视个体主观能动性与行为责任；2.对深层社会结构因素分析不足；3.缺乏具体干预步骤；4.可能忽视严重行为问题</w:t>
            </w:r>
          </w:p>
        </w:tc>
        <w:tc>
          <w:tcPr>
            <w:tcW w:w="2976" w:type="dxa"/>
            <w:tcBorders>
              <w:top w:val="nil"/>
              <w:left w:val="nil"/>
              <w:bottom w:val="single" w:sz="4" w:space="0" w:color="auto"/>
              <w:right w:val="single" w:sz="4" w:space="0" w:color="auto"/>
            </w:tcBorders>
            <w:vAlign w:val="center"/>
            <w:hideMark/>
          </w:tcPr>
          <w:p w14:paraId="4C9528DE"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适用于处理被标签化学生的偏差行为，营造包容校园氛围，辅助重塑积极自我认同</w:t>
            </w:r>
          </w:p>
        </w:tc>
      </w:tr>
      <w:tr w:rsidR="00AE1943" w:rsidRPr="00AE1943" w14:paraId="6196CC53" w14:textId="77777777" w:rsidTr="00EF7907">
        <w:trPr>
          <w:trHeight w:val="1130"/>
        </w:trPr>
        <w:tc>
          <w:tcPr>
            <w:tcW w:w="1843" w:type="dxa"/>
            <w:tcBorders>
              <w:top w:val="nil"/>
              <w:left w:val="single" w:sz="4" w:space="0" w:color="auto"/>
              <w:bottom w:val="single" w:sz="4" w:space="0" w:color="auto"/>
              <w:right w:val="single" w:sz="4" w:space="0" w:color="auto"/>
            </w:tcBorders>
            <w:vAlign w:val="center"/>
            <w:hideMark/>
          </w:tcPr>
          <w:p w14:paraId="6D6B7EE3" w14:textId="77777777" w:rsidR="00AE1943" w:rsidRPr="00AE1943" w:rsidRDefault="00AE1943" w:rsidP="00304222">
            <w:pPr>
              <w:widowControl/>
              <w:spacing w:line="290" w:lineRule="exact"/>
              <w:jc w:val="left"/>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3.认知行为理论</w:t>
            </w:r>
          </w:p>
        </w:tc>
        <w:tc>
          <w:tcPr>
            <w:tcW w:w="2977" w:type="dxa"/>
            <w:tcBorders>
              <w:top w:val="nil"/>
              <w:left w:val="nil"/>
              <w:bottom w:val="single" w:sz="4" w:space="0" w:color="auto"/>
              <w:right w:val="single" w:sz="4" w:space="0" w:color="auto"/>
            </w:tcBorders>
            <w:vAlign w:val="center"/>
            <w:hideMark/>
          </w:tcPr>
          <w:p w14:paraId="4FEFBA2F"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人类行为受制于理性思考，情绪与行为问题源于不合理认知</w:t>
            </w:r>
          </w:p>
        </w:tc>
        <w:tc>
          <w:tcPr>
            <w:tcW w:w="3544" w:type="dxa"/>
            <w:tcBorders>
              <w:top w:val="nil"/>
              <w:left w:val="nil"/>
              <w:bottom w:val="single" w:sz="4" w:space="0" w:color="auto"/>
              <w:right w:val="single" w:sz="4" w:space="0" w:color="auto"/>
            </w:tcBorders>
            <w:vAlign w:val="center"/>
            <w:hideMark/>
          </w:tcPr>
          <w:p w14:paraId="3AC67052" w14:textId="1F50D2A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1.理论逻辑清晰，易理解掌握；2.干预针对性、可操作性强，效果易评估；3.关注主观能动性，培养自我调节能力；4.适用范围广泛</w:t>
            </w:r>
          </w:p>
        </w:tc>
        <w:tc>
          <w:tcPr>
            <w:tcW w:w="3402" w:type="dxa"/>
            <w:tcBorders>
              <w:top w:val="nil"/>
              <w:left w:val="nil"/>
              <w:bottom w:val="single" w:sz="4" w:space="0" w:color="auto"/>
              <w:right w:val="single" w:sz="4" w:space="0" w:color="auto"/>
            </w:tcBorders>
            <w:vAlign w:val="center"/>
            <w:hideMark/>
          </w:tcPr>
          <w:p w14:paraId="69CFCC0F" w14:textId="032529D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1.忽视外部环境与家庭支持；2.初中生认知不成熟，引导难度大；3.依赖学生主动参与意愿；4.处理复杂深层心理问题不足</w:t>
            </w:r>
          </w:p>
        </w:tc>
        <w:tc>
          <w:tcPr>
            <w:tcW w:w="2976" w:type="dxa"/>
            <w:tcBorders>
              <w:top w:val="nil"/>
              <w:left w:val="nil"/>
              <w:bottom w:val="single" w:sz="4" w:space="0" w:color="auto"/>
              <w:right w:val="single" w:sz="4" w:space="0" w:color="auto"/>
            </w:tcBorders>
            <w:vAlign w:val="center"/>
            <w:hideMark/>
          </w:tcPr>
          <w:p w14:paraId="63D44638"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适用于短期干预不合理认知导致的情绪、行为问题，可批量提升初中生认知调节能力</w:t>
            </w:r>
          </w:p>
        </w:tc>
      </w:tr>
      <w:tr w:rsidR="00AE1943" w:rsidRPr="00AE1943" w14:paraId="5039AB81" w14:textId="77777777" w:rsidTr="00EF7907">
        <w:trPr>
          <w:trHeight w:val="848"/>
        </w:trPr>
        <w:tc>
          <w:tcPr>
            <w:tcW w:w="1843" w:type="dxa"/>
            <w:tcBorders>
              <w:top w:val="nil"/>
              <w:left w:val="single" w:sz="4" w:space="0" w:color="auto"/>
              <w:bottom w:val="single" w:sz="4" w:space="0" w:color="auto"/>
              <w:right w:val="single" w:sz="4" w:space="0" w:color="auto"/>
            </w:tcBorders>
            <w:vAlign w:val="center"/>
            <w:hideMark/>
          </w:tcPr>
          <w:p w14:paraId="71298143" w14:textId="77777777" w:rsidR="00AE1943" w:rsidRPr="00AE1943" w:rsidRDefault="00AE1943" w:rsidP="00304222">
            <w:pPr>
              <w:widowControl/>
              <w:spacing w:line="290" w:lineRule="exact"/>
              <w:jc w:val="left"/>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4.生态系统理论</w:t>
            </w:r>
          </w:p>
        </w:tc>
        <w:tc>
          <w:tcPr>
            <w:tcW w:w="2977" w:type="dxa"/>
            <w:tcBorders>
              <w:top w:val="nil"/>
              <w:left w:val="nil"/>
              <w:bottom w:val="single" w:sz="4" w:space="0" w:color="auto"/>
              <w:right w:val="single" w:sz="4" w:space="0" w:color="auto"/>
            </w:tcBorders>
            <w:vAlign w:val="center"/>
            <w:hideMark/>
          </w:tcPr>
          <w:p w14:paraId="6050E3DE"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个体发展与问题受多个相互关联的生态系统影响，干预需调整整个系统</w:t>
            </w:r>
          </w:p>
        </w:tc>
        <w:tc>
          <w:tcPr>
            <w:tcW w:w="3544" w:type="dxa"/>
            <w:tcBorders>
              <w:top w:val="nil"/>
              <w:left w:val="nil"/>
              <w:bottom w:val="single" w:sz="4" w:space="0" w:color="auto"/>
              <w:right w:val="single" w:sz="4" w:space="0" w:color="auto"/>
            </w:tcBorders>
            <w:vAlign w:val="center"/>
            <w:hideMark/>
          </w:tcPr>
          <w:p w14:paraId="1A42B7A8" w14:textId="7F0DF2D2"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1.全面看待问题，识别多系统影响因素；2.强调协同干预，整合多方资源；3.注重长期预防，从根本减少问题；4.适用于复杂多主体问题</w:t>
            </w:r>
          </w:p>
        </w:tc>
        <w:tc>
          <w:tcPr>
            <w:tcW w:w="3402" w:type="dxa"/>
            <w:tcBorders>
              <w:top w:val="nil"/>
              <w:left w:val="nil"/>
              <w:bottom w:val="single" w:sz="4" w:space="0" w:color="auto"/>
              <w:right w:val="single" w:sz="4" w:space="0" w:color="auto"/>
            </w:tcBorders>
            <w:vAlign w:val="center"/>
            <w:hideMark/>
          </w:tcPr>
          <w:p w14:paraId="0C8C731D" w14:textId="7C8B039C"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1.分析与干预过程复杂，对社工要求高；2.资源调动难度大，干预难以全面落实；3.影响因素权重难量化；4.服务效果评估滞后</w:t>
            </w:r>
          </w:p>
        </w:tc>
        <w:tc>
          <w:tcPr>
            <w:tcW w:w="2976" w:type="dxa"/>
            <w:tcBorders>
              <w:top w:val="nil"/>
              <w:left w:val="nil"/>
              <w:bottom w:val="single" w:sz="4" w:space="0" w:color="auto"/>
              <w:right w:val="single" w:sz="4" w:space="0" w:color="auto"/>
            </w:tcBorders>
            <w:vAlign w:val="center"/>
            <w:hideMark/>
          </w:tcPr>
          <w:p w14:paraId="0328D32A"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适用于处理涉及家庭、学校、社区的复杂问题，如校园欺凌、留守儿童支持，可构建协同育人机制</w:t>
            </w:r>
          </w:p>
        </w:tc>
      </w:tr>
      <w:tr w:rsidR="00AE1943" w:rsidRPr="00AE1943" w14:paraId="3AE909C8" w14:textId="77777777" w:rsidTr="00EF7907">
        <w:trPr>
          <w:trHeight w:val="720"/>
        </w:trPr>
        <w:tc>
          <w:tcPr>
            <w:tcW w:w="1843" w:type="dxa"/>
            <w:tcBorders>
              <w:top w:val="nil"/>
              <w:left w:val="single" w:sz="4" w:space="0" w:color="auto"/>
              <w:bottom w:val="single" w:sz="4" w:space="0" w:color="auto"/>
              <w:right w:val="single" w:sz="4" w:space="0" w:color="auto"/>
            </w:tcBorders>
            <w:vAlign w:val="center"/>
            <w:hideMark/>
          </w:tcPr>
          <w:p w14:paraId="4F754503" w14:textId="77777777" w:rsidR="00AE1943" w:rsidRPr="00AE1943" w:rsidRDefault="00AE1943" w:rsidP="00304222">
            <w:pPr>
              <w:widowControl/>
              <w:spacing w:line="290" w:lineRule="exact"/>
              <w:jc w:val="left"/>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5.增能理论</w:t>
            </w:r>
          </w:p>
        </w:tc>
        <w:tc>
          <w:tcPr>
            <w:tcW w:w="2977" w:type="dxa"/>
            <w:tcBorders>
              <w:top w:val="nil"/>
              <w:left w:val="nil"/>
              <w:bottom w:val="single" w:sz="4" w:space="0" w:color="auto"/>
              <w:right w:val="single" w:sz="4" w:space="0" w:color="auto"/>
            </w:tcBorders>
            <w:vAlign w:val="center"/>
            <w:hideMark/>
          </w:tcPr>
          <w:p w14:paraId="60E56A11"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个体困境源于能力压抑或资源剥夺，通过赋权可提升自我效能感与解决问题能力</w:t>
            </w:r>
          </w:p>
        </w:tc>
        <w:tc>
          <w:tcPr>
            <w:tcW w:w="3544" w:type="dxa"/>
            <w:tcBorders>
              <w:top w:val="nil"/>
              <w:left w:val="nil"/>
              <w:bottom w:val="single" w:sz="4" w:space="0" w:color="auto"/>
              <w:right w:val="single" w:sz="4" w:space="0" w:color="auto"/>
            </w:tcBorders>
            <w:vAlign w:val="center"/>
            <w:hideMark/>
          </w:tcPr>
          <w:p w14:paraId="5C22F02E" w14:textId="0C88B8CA"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1.尊重主体性，践行助人自助；2.关注潜能，提升自我效能感；3.兼顾个体与社会层面干预；4.应用范围广</w:t>
            </w:r>
          </w:p>
        </w:tc>
        <w:tc>
          <w:tcPr>
            <w:tcW w:w="3402" w:type="dxa"/>
            <w:tcBorders>
              <w:top w:val="nil"/>
              <w:left w:val="nil"/>
              <w:bottom w:val="single" w:sz="4" w:space="0" w:color="auto"/>
              <w:right w:val="single" w:sz="4" w:space="0" w:color="auto"/>
            </w:tcBorders>
            <w:vAlign w:val="center"/>
            <w:hideMark/>
          </w:tcPr>
          <w:p w14:paraId="43650507" w14:textId="1047AF59"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1.增能过程耗时较长；2.对社工专业能力要求高；3.紧急问题干预即时性不足；4.部分学生存在抵触或不信任</w:t>
            </w:r>
          </w:p>
        </w:tc>
        <w:tc>
          <w:tcPr>
            <w:tcW w:w="2976" w:type="dxa"/>
            <w:tcBorders>
              <w:top w:val="nil"/>
              <w:left w:val="nil"/>
              <w:bottom w:val="single" w:sz="4" w:space="0" w:color="auto"/>
              <w:right w:val="single" w:sz="4" w:space="0" w:color="auto"/>
            </w:tcBorders>
            <w:vAlign w:val="center"/>
            <w:hideMark/>
          </w:tcPr>
          <w:p w14:paraId="157EC21A"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适用于弱势群体学生支持、能力提升与自我发展辅导，帮助学生自主解决长期困境</w:t>
            </w:r>
          </w:p>
        </w:tc>
      </w:tr>
      <w:tr w:rsidR="00AE1943" w:rsidRPr="00AE1943" w14:paraId="08AE0E74" w14:textId="77777777" w:rsidTr="00EF7907">
        <w:trPr>
          <w:trHeight w:val="606"/>
        </w:trPr>
        <w:tc>
          <w:tcPr>
            <w:tcW w:w="1843" w:type="dxa"/>
            <w:tcBorders>
              <w:top w:val="nil"/>
              <w:left w:val="single" w:sz="4" w:space="0" w:color="auto"/>
              <w:bottom w:val="single" w:sz="4" w:space="0" w:color="auto"/>
              <w:right w:val="single" w:sz="4" w:space="0" w:color="auto"/>
            </w:tcBorders>
            <w:vAlign w:val="center"/>
            <w:hideMark/>
          </w:tcPr>
          <w:p w14:paraId="19290930" w14:textId="77777777" w:rsidR="00AE1943" w:rsidRPr="00AE1943" w:rsidRDefault="00AE1943" w:rsidP="00304222">
            <w:pPr>
              <w:widowControl/>
              <w:spacing w:line="290" w:lineRule="exact"/>
              <w:jc w:val="left"/>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6.优势视角理论</w:t>
            </w:r>
          </w:p>
        </w:tc>
        <w:tc>
          <w:tcPr>
            <w:tcW w:w="2977" w:type="dxa"/>
            <w:tcBorders>
              <w:top w:val="nil"/>
              <w:left w:val="nil"/>
              <w:bottom w:val="single" w:sz="4" w:space="0" w:color="auto"/>
              <w:right w:val="single" w:sz="4" w:space="0" w:color="auto"/>
            </w:tcBorders>
            <w:vAlign w:val="center"/>
            <w:hideMark/>
          </w:tcPr>
          <w:p w14:paraId="56522D82"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每个个体都有优势与资源，困境可能带来成长，改变资源源于自身优势</w:t>
            </w:r>
          </w:p>
        </w:tc>
        <w:tc>
          <w:tcPr>
            <w:tcW w:w="3544" w:type="dxa"/>
            <w:tcBorders>
              <w:top w:val="nil"/>
              <w:left w:val="nil"/>
              <w:bottom w:val="single" w:sz="4" w:space="0" w:color="auto"/>
              <w:right w:val="single" w:sz="4" w:space="0" w:color="auto"/>
            </w:tcBorders>
            <w:vAlign w:val="center"/>
            <w:hideMark/>
          </w:tcPr>
          <w:p w14:paraId="29A8C179" w14:textId="3EEEBF9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1.提升自我认同感与自信心；2.干预方式积极正向，易被接纳；3.注重多方资源整合；4.营造积极校园氛围</w:t>
            </w:r>
          </w:p>
        </w:tc>
        <w:tc>
          <w:tcPr>
            <w:tcW w:w="3402" w:type="dxa"/>
            <w:tcBorders>
              <w:top w:val="nil"/>
              <w:left w:val="nil"/>
              <w:bottom w:val="single" w:sz="4" w:space="0" w:color="auto"/>
              <w:right w:val="single" w:sz="4" w:space="0" w:color="auto"/>
            </w:tcBorders>
            <w:vAlign w:val="center"/>
            <w:hideMark/>
          </w:tcPr>
          <w:p w14:paraId="4A13125A" w14:textId="5D1D68EC"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1.可能回避严重问题；2.难平衡优势视角与问题解决；3.部分学生优势挖掘难度大；4.服务效果评估主观</w:t>
            </w:r>
          </w:p>
        </w:tc>
        <w:tc>
          <w:tcPr>
            <w:tcW w:w="2976" w:type="dxa"/>
            <w:tcBorders>
              <w:top w:val="nil"/>
              <w:left w:val="nil"/>
              <w:bottom w:val="single" w:sz="4" w:space="0" w:color="auto"/>
              <w:right w:val="single" w:sz="4" w:space="0" w:color="auto"/>
            </w:tcBorders>
            <w:vAlign w:val="center"/>
            <w:hideMark/>
          </w:tcPr>
          <w:p w14:paraId="58B3E6E7"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适用于处理负面自我认知、缺乏自信等问题，整合家校社资源，转化优势为发展动力</w:t>
            </w:r>
          </w:p>
        </w:tc>
      </w:tr>
      <w:tr w:rsidR="00AE1943" w:rsidRPr="00AE1943" w14:paraId="44B04A1C" w14:textId="77777777" w:rsidTr="0090257A">
        <w:trPr>
          <w:trHeight w:val="1400"/>
        </w:trPr>
        <w:tc>
          <w:tcPr>
            <w:tcW w:w="1843" w:type="dxa"/>
            <w:tcBorders>
              <w:top w:val="nil"/>
              <w:left w:val="single" w:sz="4" w:space="0" w:color="auto"/>
              <w:bottom w:val="single" w:sz="4" w:space="0" w:color="auto"/>
              <w:right w:val="single" w:sz="4" w:space="0" w:color="auto"/>
            </w:tcBorders>
            <w:vAlign w:val="center"/>
            <w:hideMark/>
          </w:tcPr>
          <w:p w14:paraId="186D2626" w14:textId="77777777" w:rsidR="00AE1943" w:rsidRPr="00AE1943" w:rsidRDefault="00AE1943" w:rsidP="00304222">
            <w:pPr>
              <w:widowControl/>
              <w:spacing w:line="290" w:lineRule="exact"/>
              <w:jc w:val="left"/>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7.社会支持理论</w:t>
            </w:r>
          </w:p>
        </w:tc>
        <w:tc>
          <w:tcPr>
            <w:tcW w:w="2977" w:type="dxa"/>
            <w:tcBorders>
              <w:top w:val="nil"/>
              <w:left w:val="nil"/>
              <w:bottom w:val="single" w:sz="4" w:space="0" w:color="auto"/>
              <w:right w:val="single" w:sz="4" w:space="0" w:color="auto"/>
            </w:tcBorders>
            <w:vAlign w:val="center"/>
            <w:hideMark/>
          </w:tcPr>
          <w:p w14:paraId="2E5D4783"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社会支持网络对身心健康与问题解决至关重要，缺乏支持易陷入困境</w:t>
            </w:r>
          </w:p>
        </w:tc>
        <w:tc>
          <w:tcPr>
            <w:tcW w:w="3544" w:type="dxa"/>
            <w:tcBorders>
              <w:top w:val="nil"/>
              <w:left w:val="nil"/>
              <w:bottom w:val="single" w:sz="4" w:space="0" w:color="auto"/>
              <w:right w:val="single" w:sz="4" w:space="0" w:color="auto"/>
            </w:tcBorders>
            <w:vAlign w:val="center"/>
            <w:hideMark/>
          </w:tcPr>
          <w:p w14:paraId="4B8D3FE9" w14:textId="0D5C8FED"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1.精准识别支持缺失类型，针对性强；2.干预方式具体可行，效果易显现；3.构建长期支持网络，预防问题复发；4.契合学校工作场景</w:t>
            </w:r>
          </w:p>
        </w:tc>
        <w:tc>
          <w:tcPr>
            <w:tcW w:w="3402" w:type="dxa"/>
            <w:tcBorders>
              <w:top w:val="nil"/>
              <w:left w:val="nil"/>
              <w:bottom w:val="single" w:sz="4" w:space="0" w:color="auto"/>
              <w:right w:val="single" w:sz="4" w:space="0" w:color="auto"/>
            </w:tcBorders>
            <w:vAlign w:val="center"/>
            <w:hideMark/>
          </w:tcPr>
          <w:p w14:paraId="04D9A6E3" w14:textId="20A58DC8"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1.易导致学生依赖心理；2.忽视支持网络质量；3.隐私问题可能阻碍干预；4.难以解决系统层面支持缺失</w:t>
            </w:r>
          </w:p>
        </w:tc>
        <w:tc>
          <w:tcPr>
            <w:tcW w:w="2976" w:type="dxa"/>
            <w:tcBorders>
              <w:top w:val="nil"/>
              <w:left w:val="nil"/>
              <w:bottom w:val="single" w:sz="4" w:space="0" w:color="auto"/>
              <w:right w:val="single" w:sz="4" w:space="0" w:color="auto"/>
            </w:tcBorders>
            <w:vAlign w:val="center"/>
            <w:hideMark/>
          </w:tcPr>
          <w:p w14:paraId="2CE412C1"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适用于为留守儿童、贫困生等提供全方位支持，建立可持续的社会支持系统</w:t>
            </w:r>
          </w:p>
        </w:tc>
      </w:tr>
      <w:tr w:rsidR="00AE31E9" w:rsidRPr="00AE1943" w14:paraId="0702C6D1" w14:textId="77777777" w:rsidTr="0090257A">
        <w:trPr>
          <w:trHeight w:val="280"/>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7A3A89" w14:textId="77777777" w:rsidR="00AE31E9" w:rsidRPr="00AE1943" w:rsidRDefault="00AE31E9" w:rsidP="00304222">
            <w:pPr>
              <w:widowControl/>
              <w:spacing w:line="290" w:lineRule="exact"/>
              <w:jc w:val="center"/>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lastRenderedPageBreak/>
              <w:t>理论名称</w:t>
            </w:r>
          </w:p>
        </w:tc>
        <w:tc>
          <w:tcPr>
            <w:tcW w:w="297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7247CE6" w14:textId="77777777" w:rsidR="00AE31E9" w:rsidRPr="00AE1943" w:rsidRDefault="00AE31E9" w:rsidP="00304222">
            <w:pPr>
              <w:widowControl/>
              <w:spacing w:line="290" w:lineRule="exact"/>
              <w:jc w:val="center"/>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理论假设</w:t>
            </w:r>
          </w:p>
        </w:tc>
        <w:tc>
          <w:tcPr>
            <w:tcW w:w="354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DD8694F" w14:textId="77777777" w:rsidR="00AE31E9" w:rsidRPr="00AE1943" w:rsidRDefault="00AE31E9" w:rsidP="00304222">
            <w:pPr>
              <w:widowControl/>
              <w:spacing w:line="290" w:lineRule="exact"/>
              <w:jc w:val="center"/>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优点</w:t>
            </w:r>
          </w:p>
        </w:tc>
        <w:tc>
          <w:tcPr>
            <w:tcW w:w="3402"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4CC8CC" w14:textId="77777777" w:rsidR="00AE31E9" w:rsidRPr="00AE1943" w:rsidRDefault="00AE31E9" w:rsidP="00304222">
            <w:pPr>
              <w:widowControl/>
              <w:spacing w:line="290" w:lineRule="exact"/>
              <w:jc w:val="center"/>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缺点</w:t>
            </w:r>
          </w:p>
        </w:tc>
        <w:tc>
          <w:tcPr>
            <w:tcW w:w="2976"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6C036CA" w14:textId="77777777" w:rsidR="00AE31E9" w:rsidRPr="00AE1943" w:rsidRDefault="00AE31E9" w:rsidP="00304222">
            <w:pPr>
              <w:widowControl/>
              <w:spacing w:line="290" w:lineRule="exact"/>
              <w:jc w:val="center"/>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实践价值</w:t>
            </w:r>
          </w:p>
        </w:tc>
      </w:tr>
      <w:tr w:rsidR="00AE1943" w:rsidRPr="00AE1943" w14:paraId="1B728B07" w14:textId="77777777" w:rsidTr="00EF7907">
        <w:trPr>
          <w:trHeight w:val="46"/>
        </w:trPr>
        <w:tc>
          <w:tcPr>
            <w:tcW w:w="1843" w:type="dxa"/>
            <w:tcBorders>
              <w:top w:val="single" w:sz="4" w:space="0" w:color="auto"/>
              <w:left w:val="single" w:sz="4" w:space="0" w:color="auto"/>
              <w:bottom w:val="single" w:sz="4" w:space="0" w:color="auto"/>
              <w:right w:val="single" w:sz="4" w:space="0" w:color="auto"/>
            </w:tcBorders>
            <w:vAlign w:val="center"/>
            <w:hideMark/>
          </w:tcPr>
          <w:p w14:paraId="3A17DF67" w14:textId="77777777" w:rsidR="00AE1943" w:rsidRPr="00AE1943" w:rsidRDefault="00AE1943" w:rsidP="00304222">
            <w:pPr>
              <w:widowControl/>
              <w:spacing w:line="290" w:lineRule="exact"/>
              <w:jc w:val="left"/>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8.社会角色理论</w:t>
            </w:r>
          </w:p>
        </w:tc>
        <w:tc>
          <w:tcPr>
            <w:tcW w:w="2977" w:type="dxa"/>
            <w:tcBorders>
              <w:top w:val="single" w:sz="4" w:space="0" w:color="auto"/>
              <w:left w:val="nil"/>
              <w:bottom w:val="single" w:sz="4" w:space="0" w:color="auto"/>
              <w:right w:val="single" w:sz="4" w:space="0" w:color="auto"/>
            </w:tcBorders>
            <w:vAlign w:val="center"/>
            <w:hideMark/>
          </w:tcPr>
          <w:p w14:paraId="40E233FB"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个体扮演多重角色，角色期望与实践的差异导致冲突与压力</w:t>
            </w:r>
          </w:p>
        </w:tc>
        <w:tc>
          <w:tcPr>
            <w:tcW w:w="3544" w:type="dxa"/>
            <w:tcBorders>
              <w:top w:val="single" w:sz="4" w:space="0" w:color="auto"/>
              <w:left w:val="nil"/>
              <w:bottom w:val="single" w:sz="4" w:space="0" w:color="auto"/>
              <w:right w:val="single" w:sz="4" w:space="0" w:color="auto"/>
            </w:tcBorders>
            <w:vAlign w:val="center"/>
            <w:hideMark/>
          </w:tcPr>
          <w:p w14:paraId="40F0FB8D" w14:textId="74AD5250"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1.有效解释多重角色带来的困惑；2.干预方法贴近生活，参与度高；3.提升社会适应能力；4.可与其他理论结合使用</w:t>
            </w:r>
          </w:p>
        </w:tc>
        <w:tc>
          <w:tcPr>
            <w:tcW w:w="3402" w:type="dxa"/>
            <w:tcBorders>
              <w:top w:val="single" w:sz="4" w:space="0" w:color="auto"/>
              <w:left w:val="nil"/>
              <w:bottom w:val="single" w:sz="4" w:space="0" w:color="auto"/>
              <w:right w:val="single" w:sz="4" w:space="0" w:color="auto"/>
            </w:tcBorders>
            <w:vAlign w:val="center"/>
            <w:hideMark/>
          </w:tcPr>
          <w:p w14:paraId="77EF221E" w14:textId="582F8FDD"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1.忽视社会结构与制度对角色期望的影响；2.对个体能力不足导致的角色困难干预有限；3.概念理解难度大；4.角色冲突评估标准模糊</w:t>
            </w:r>
          </w:p>
        </w:tc>
        <w:tc>
          <w:tcPr>
            <w:tcW w:w="2976" w:type="dxa"/>
            <w:tcBorders>
              <w:top w:val="single" w:sz="4" w:space="0" w:color="auto"/>
              <w:left w:val="nil"/>
              <w:bottom w:val="single" w:sz="4" w:space="0" w:color="auto"/>
              <w:right w:val="single" w:sz="4" w:space="0" w:color="auto"/>
            </w:tcBorders>
            <w:vAlign w:val="center"/>
            <w:hideMark/>
          </w:tcPr>
          <w:p w14:paraId="2BFCC732"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适用于处理角色冲突、不清导致的问题，帮助初中生明确角色定位，协调亲子、同伴关系</w:t>
            </w:r>
          </w:p>
        </w:tc>
      </w:tr>
      <w:tr w:rsidR="00AE1943" w:rsidRPr="00AE1943" w14:paraId="200A91EB" w14:textId="77777777" w:rsidTr="00EF7907">
        <w:trPr>
          <w:trHeight w:val="935"/>
        </w:trPr>
        <w:tc>
          <w:tcPr>
            <w:tcW w:w="1843" w:type="dxa"/>
            <w:tcBorders>
              <w:top w:val="nil"/>
              <w:left w:val="single" w:sz="4" w:space="0" w:color="auto"/>
              <w:bottom w:val="single" w:sz="4" w:space="0" w:color="auto"/>
              <w:right w:val="single" w:sz="4" w:space="0" w:color="auto"/>
            </w:tcBorders>
            <w:vAlign w:val="center"/>
            <w:hideMark/>
          </w:tcPr>
          <w:p w14:paraId="144C586C" w14:textId="77777777" w:rsidR="00AE1943" w:rsidRPr="00AE1943" w:rsidRDefault="00AE1943" w:rsidP="00304222">
            <w:pPr>
              <w:widowControl/>
              <w:spacing w:line="290" w:lineRule="exact"/>
              <w:jc w:val="left"/>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9.社会心理治疗理论</w:t>
            </w:r>
          </w:p>
        </w:tc>
        <w:tc>
          <w:tcPr>
            <w:tcW w:w="2977" w:type="dxa"/>
            <w:tcBorders>
              <w:top w:val="nil"/>
              <w:left w:val="nil"/>
              <w:bottom w:val="single" w:sz="4" w:space="0" w:color="auto"/>
              <w:right w:val="single" w:sz="4" w:space="0" w:color="auto"/>
            </w:tcBorders>
            <w:vAlign w:val="center"/>
            <w:hideMark/>
          </w:tcPr>
          <w:p w14:paraId="4FE8E8A5"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人的行为是生理、心理、社会三重因素综合作用的结果，需结合情境分析</w:t>
            </w:r>
          </w:p>
        </w:tc>
        <w:tc>
          <w:tcPr>
            <w:tcW w:w="3544" w:type="dxa"/>
            <w:tcBorders>
              <w:top w:val="nil"/>
              <w:left w:val="nil"/>
              <w:bottom w:val="single" w:sz="4" w:space="0" w:color="auto"/>
              <w:right w:val="single" w:sz="4" w:space="0" w:color="auto"/>
            </w:tcBorders>
            <w:vAlign w:val="center"/>
            <w:hideMark/>
          </w:tcPr>
          <w:p w14:paraId="3531F1BC" w14:textId="65E01C2F"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1.兼顾心理与社会层面，理解问题全面；2.干预注重人际互动改善，方法具体；3.重视专业治疗关系建立；4.适用于人际相关心理问题</w:t>
            </w:r>
          </w:p>
        </w:tc>
        <w:tc>
          <w:tcPr>
            <w:tcW w:w="3402" w:type="dxa"/>
            <w:tcBorders>
              <w:top w:val="nil"/>
              <w:left w:val="nil"/>
              <w:bottom w:val="single" w:sz="4" w:space="0" w:color="auto"/>
              <w:right w:val="single" w:sz="4" w:space="0" w:color="auto"/>
            </w:tcBorders>
            <w:vAlign w:val="center"/>
            <w:hideMark/>
          </w:tcPr>
          <w:p w14:paraId="5813936F" w14:textId="7C36C97F"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1.干预周期长，与短期服务需求矛盾；2.对社工专业能力要求高；3.对非人际相关心理问题针对性不足；4.受人际环境影响大</w:t>
            </w:r>
          </w:p>
        </w:tc>
        <w:tc>
          <w:tcPr>
            <w:tcW w:w="2976" w:type="dxa"/>
            <w:tcBorders>
              <w:top w:val="nil"/>
              <w:left w:val="nil"/>
              <w:bottom w:val="single" w:sz="4" w:space="0" w:color="auto"/>
              <w:right w:val="single" w:sz="4" w:space="0" w:color="auto"/>
            </w:tcBorders>
            <w:vAlign w:val="center"/>
            <w:hideMark/>
          </w:tcPr>
          <w:p w14:paraId="020BF6E0"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适用于处理亲子冲突、同伴欺凌等导致的心理问题，改善人际互动模式</w:t>
            </w:r>
          </w:p>
        </w:tc>
      </w:tr>
      <w:tr w:rsidR="00AE1943" w:rsidRPr="00AE1943" w14:paraId="0F00B2EA" w14:textId="77777777" w:rsidTr="00EF7907">
        <w:trPr>
          <w:trHeight w:val="948"/>
        </w:trPr>
        <w:tc>
          <w:tcPr>
            <w:tcW w:w="1843" w:type="dxa"/>
            <w:tcBorders>
              <w:top w:val="nil"/>
              <w:left w:val="single" w:sz="4" w:space="0" w:color="auto"/>
              <w:bottom w:val="single" w:sz="4" w:space="0" w:color="auto"/>
              <w:right w:val="single" w:sz="4" w:space="0" w:color="auto"/>
            </w:tcBorders>
            <w:vAlign w:val="center"/>
            <w:hideMark/>
          </w:tcPr>
          <w:p w14:paraId="508CB419" w14:textId="77777777" w:rsidR="00AE1943" w:rsidRPr="00AE1943" w:rsidRDefault="00AE1943" w:rsidP="00304222">
            <w:pPr>
              <w:widowControl/>
              <w:spacing w:line="290" w:lineRule="exact"/>
              <w:jc w:val="left"/>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10.家庭结构治疗理论</w:t>
            </w:r>
          </w:p>
        </w:tc>
        <w:tc>
          <w:tcPr>
            <w:tcW w:w="2977" w:type="dxa"/>
            <w:tcBorders>
              <w:top w:val="nil"/>
              <w:left w:val="nil"/>
              <w:bottom w:val="single" w:sz="4" w:space="0" w:color="auto"/>
              <w:right w:val="single" w:sz="4" w:space="0" w:color="auto"/>
            </w:tcBorders>
            <w:vAlign w:val="center"/>
            <w:hideMark/>
          </w:tcPr>
          <w:p w14:paraId="40E5F7C0"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家庭结构失衡是家庭成员问题的根源，干预需调整家庭结构与互动模式</w:t>
            </w:r>
          </w:p>
        </w:tc>
        <w:tc>
          <w:tcPr>
            <w:tcW w:w="3544" w:type="dxa"/>
            <w:tcBorders>
              <w:top w:val="nil"/>
              <w:left w:val="nil"/>
              <w:bottom w:val="single" w:sz="4" w:space="0" w:color="auto"/>
              <w:right w:val="single" w:sz="4" w:space="0" w:color="auto"/>
            </w:tcBorders>
            <w:vAlign w:val="center"/>
            <w:hideMark/>
          </w:tcPr>
          <w:p w14:paraId="515E6454" w14:textId="75DF42F4"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1.直击家庭根源，解决相关学生问题；2.改善整个家庭功能，兼顾多方需求；3.注重实际互动调整，技巧易掌握；4.适用于多种家庭相关问题</w:t>
            </w:r>
          </w:p>
        </w:tc>
        <w:tc>
          <w:tcPr>
            <w:tcW w:w="3402" w:type="dxa"/>
            <w:tcBorders>
              <w:top w:val="nil"/>
              <w:left w:val="nil"/>
              <w:bottom w:val="single" w:sz="4" w:space="0" w:color="auto"/>
              <w:right w:val="single" w:sz="4" w:space="0" w:color="auto"/>
            </w:tcBorders>
            <w:vAlign w:val="center"/>
            <w:hideMark/>
          </w:tcPr>
          <w:p w14:paraId="2D3BD3B7" w14:textId="64FE463E"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1.依赖家庭成员共同参与；2.对社工专业能力要求极高；3.干预成本高，资源时间受限；4.对非家庭因素问题效果有限</w:t>
            </w:r>
          </w:p>
        </w:tc>
        <w:tc>
          <w:tcPr>
            <w:tcW w:w="2976" w:type="dxa"/>
            <w:tcBorders>
              <w:top w:val="nil"/>
              <w:left w:val="nil"/>
              <w:bottom w:val="single" w:sz="4" w:space="0" w:color="auto"/>
              <w:right w:val="single" w:sz="4" w:space="0" w:color="auto"/>
            </w:tcBorders>
            <w:vAlign w:val="center"/>
            <w:hideMark/>
          </w:tcPr>
          <w:p w14:paraId="6B35EE37"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适用于处理家庭结构失衡导致的学生行为、情绪问题，改善亲子沟通与家庭互动</w:t>
            </w:r>
          </w:p>
        </w:tc>
      </w:tr>
      <w:tr w:rsidR="00AE1943" w:rsidRPr="00AE1943" w14:paraId="2A219406" w14:textId="77777777" w:rsidTr="00EF7907">
        <w:trPr>
          <w:trHeight w:val="880"/>
        </w:trPr>
        <w:tc>
          <w:tcPr>
            <w:tcW w:w="1843" w:type="dxa"/>
            <w:tcBorders>
              <w:top w:val="nil"/>
              <w:left w:val="single" w:sz="4" w:space="0" w:color="auto"/>
              <w:bottom w:val="single" w:sz="4" w:space="0" w:color="auto"/>
              <w:right w:val="single" w:sz="4" w:space="0" w:color="auto"/>
            </w:tcBorders>
            <w:vAlign w:val="center"/>
            <w:hideMark/>
          </w:tcPr>
          <w:p w14:paraId="28DC6319" w14:textId="77777777" w:rsidR="00AE1943" w:rsidRPr="00AE1943" w:rsidRDefault="00AE1943" w:rsidP="00304222">
            <w:pPr>
              <w:widowControl/>
              <w:spacing w:line="290" w:lineRule="exact"/>
              <w:jc w:val="left"/>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11.任务中心理论</w:t>
            </w:r>
          </w:p>
        </w:tc>
        <w:tc>
          <w:tcPr>
            <w:tcW w:w="2977" w:type="dxa"/>
            <w:tcBorders>
              <w:top w:val="nil"/>
              <w:left w:val="nil"/>
              <w:bottom w:val="single" w:sz="4" w:space="0" w:color="auto"/>
              <w:right w:val="single" w:sz="4" w:space="0" w:color="auto"/>
            </w:tcBorders>
            <w:vAlign w:val="center"/>
            <w:hideMark/>
          </w:tcPr>
          <w:p w14:paraId="29D27061"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聚焦具体问题，通过合作设定并执行明确任务，短期实现问题解决</w:t>
            </w:r>
          </w:p>
        </w:tc>
        <w:tc>
          <w:tcPr>
            <w:tcW w:w="3544" w:type="dxa"/>
            <w:tcBorders>
              <w:top w:val="nil"/>
              <w:left w:val="nil"/>
              <w:bottom w:val="single" w:sz="4" w:space="0" w:color="auto"/>
              <w:right w:val="single" w:sz="4" w:space="0" w:color="auto"/>
            </w:tcBorders>
            <w:vAlign w:val="center"/>
            <w:hideMark/>
          </w:tcPr>
          <w:p w14:paraId="092DF8DB" w14:textId="21DCE0B1"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1.干预周期短，适配学校工作节奏；2.目标明确、可操作性强；3.强化学生主体性，提升自我效能感；4.效果易评估，便于调整策略</w:t>
            </w:r>
          </w:p>
        </w:tc>
        <w:tc>
          <w:tcPr>
            <w:tcW w:w="3402" w:type="dxa"/>
            <w:tcBorders>
              <w:top w:val="nil"/>
              <w:left w:val="nil"/>
              <w:bottom w:val="single" w:sz="4" w:space="0" w:color="auto"/>
              <w:right w:val="single" w:sz="4" w:space="0" w:color="auto"/>
            </w:tcBorders>
            <w:vAlign w:val="center"/>
            <w:hideMark/>
          </w:tcPr>
          <w:p w14:paraId="43B0A534" w14:textId="2055065A"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1.忽视问题深层根源，易复发；2.依赖学生主动性与执行能力；3.难以应对复杂模糊问题；4.对社工任务设计能力要求高</w:t>
            </w:r>
          </w:p>
        </w:tc>
        <w:tc>
          <w:tcPr>
            <w:tcW w:w="2976" w:type="dxa"/>
            <w:tcBorders>
              <w:top w:val="nil"/>
              <w:left w:val="nil"/>
              <w:bottom w:val="single" w:sz="4" w:space="0" w:color="auto"/>
              <w:right w:val="single" w:sz="4" w:space="0" w:color="auto"/>
            </w:tcBorders>
            <w:vAlign w:val="center"/>
            <w:hideMark/>
          </w:tcPr>
          <w:p w14:paraId="6ABE85D8"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适用于短期解决具体学业、人际、行为问题，快速响应初中生即时性需求</w:t>
            </w:r>
          </w:p>
        </w:tc>
      </w:tr>
      <w:tr w:rsidR="00AE1943" w:rsidRPr="00AE1943" w14:paraId="134BF720" w14:textId="77777777" w:rsidTr="00EF7907">
        <w:trPr>
          <w:trHeight w:val="766"/>
        </w:trPr>
        <w:tc>
          <w:tcPr>
            <w:tcW w:w="1843" w:type="dxa"/>
            <w:tcBorders>
              <w:top w:val="nil"/>
              <w:left w:val="single" w:sz="4" w:space="0" w:color="auto"/>
              <w:bottom w:val="single" w:sz="4" w:space="0" w:color="auto"/>
              <w:right w:val="single" w:sz="4" w:space="0" w:color="auto"/>
            </w:tcBorders>
            <w:vAlign w:val="center"/>
            <w:hideMark/>
          </w:tcPr>
          <w:p w14:paraId="65387AE0" w14:textId="77777777" w:rsidR="00AE1943" w:rsidRPr="00AE1943" w:rsidRDefault="00AE1943" w:rsidP="00304222">
            <w:pPr>
              <w:widowControl/>
              <w:spacing w:line="290" w:lineRule="exact"/>
              <w:jc w:val="left"/>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12.危机介入理论</w:t>
            </w:r>
          </w:p>
        </w:tc>
        <w:tc>
          <w:tcPr>
            <w:tcW w:w="2977" w:type="dxa"/>
            <w:tcBorders>
              <w:top w:val="nil"/>
              <w:left w:val="nil"/>
              <w:bottom w:val="single" w:sz="4" w:space="0" w:color="auto"/>
              <w:right w:val="single" w:sz="4" w:space="0" w:color="auto"/>
            </w:tcBorders>
            <w:vAlign w:val="center"/>
            <w:hideMark/>
          </w:tcPr>
          <w:p w14:paraId="42CED544"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危机是危险与机遇并存，个体因突发困境陷入心理失衡，需及时干预</w:t>
            </w:r>
          </w:p>
        </w:tc>
        <w:tc>
          <w:tcPr>
            <w:tcW w:w="3544" w:type="dxa"/>
            <w:tcBorders>
              <w:top w:val="nil"/>
              <w:left w:val="nil"/>
              <w:bottom w:val="single" w:sz="4" w:space="0" w:color="auto"/>
              <w:right w:val="single" w:sz="4" w:space="0" w:color="auto"/>
            </w:tcBorders>
            <w:vAlign w:val="center"/>
            <w:hideMark/>
          </w:tcPr>
          <w:p w14:paraId="13D86F24" w14:textId="71A1E1D5"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1.干预时效性强，快速缓解危机；2.聚焦当下问题，流程简洁；3.易建立信任关系，安抚情绪；4.适用各类突发性危机事件</w:t>
            </w:r>
          </w:p>
        </w:tc>
        <w:tc>
          <w:tcPr>
            <w:tcW w:w="3402" w:type="dxa"/>
            <w:tcBorders>
              <w:top w:val="nil"/>
              <w:left w:val="nil"/>
              <w:bottom w:val="single" w:sz="4" w:space="0" w:color="auto"/>
              <w:right w:val="single" w:sz="4" w:space="0" w:color="auto"/>
            </w:tcBorders>
            <w:vAlign w:val="center"/>
            <w:hideMark/>
          </w:tcPr>
          <w:p w14:paraId="712C7EF5" w14:textId="3401485F"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1.干预周期短，难以解决深层问题；2.依赖社工危机处理经验；3.忽视生态系统支持作用；4.复杂危机干预深度不足</w:t>
            </w:r>
          </w:p>
        </w:tc>
        <w:tc>
          <w:tcPr>
            <w:tcW w:w="2976" w:type="dxa"/>
            <w:tcBorders>
              <w:top w:val="nil"/>
              <w:left w:val="nil"/>
              <w:bottom w:val="single" w:sz="4" w:space="0" w:color="auto"/>
              <w:right w:val="single" w:sz="4" w:space="0" w:color="auto"/>
            </w:tcBorders>
            <w:vAlign w:val="center"/>
            <w:hideMark/>
          </w:tcPr>
          <w:p w14:paraId="530F76C3"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适用于处理自杀倾向、校园暴力等突发性危机，保障学生安全并恢复心理平衡</w:t>
            </w:r>
          </w:p>
        </w:tc>
      </w:tr>
      <w:tr w:rsidR="00AE1943" w:rsidRPr="00AE1943" w14:paraId="4D297685" w14:textId="77777777" w:rsidTr="00EF7907">
        <w:trPr>
          <w:trHeight w:val="638"/>
        </w:trPr>
        <w:tc>
          <w:tcPr>
            <w:tcW w:w="1843" w:type="dxa"/>
            <w:tcBorders>
              <w:top w:val="nil"/>
              <w:left w:val="single" w:sz="4" w:space="0" w:color="auto"/>
              <w:bottom w:val="single" w:sz="4" w:space="0" w:color="auto"/>
              <w:right w:val="single" w:sz="4" w:space="0" w:color="auto"/>
            </w:tcBorders>
            <w:vAlign w:val="center"/>
            <w:hideMark/>
          </w:tcPr>
          <w:p w14:paraId="645449C2" w14:textId="77777777" w:rsidR="00AE1943" w:rsidRPr="00AE1943" w:rsidRDefault="00AE1943" w:rsidP="00304222">
            <w:pPr>
              <w:widowControl/>
              <w:spacing w:line="290" w:lineRule="exact"/>
              <w:jc w:val="left"/>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13.行为治疗理论</w:t>
            </w:r>
          </w:p>
        </w:tc>
        <w:tc>
          <w:tcPr>
            <w:tcW w:w="2977" w:type="dxa"/>
            <w:tcBorders>
              <w:top w:val="nil"/>
              <w:left w:val="nil"/>
              <w:bottom w:val="single" w:sz="4" w:space="0" w:color="auto"/>
              <w:right w:val="single" w:sz="4" w:space="0" w:color="auto"/>
            </w:tcBorders>
            <w:vAlign w:val="center"/>
            <w:hideMark/>
          </w:tcPr>
          <w:p w14:paraId="109E8E17"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行为是后天学习形成的，可通过改变环境刺激与强化方式矫正行为</w:t>
            </w:r>
          </w:p>
        </w:tc>
        <w:tc>
          <w:tcPr>
            <w:tcW w:w="3544" w:type="dxa"/>
            <w:tcBorders>
              <w:top w:val="nil"/>
              <w:left w:val="nil"/>
              <w:bottom w:val="single" w:sz="4" w:space="0" w:color="auto"/>
              <w:right w:val="single" w:sz="4" w:space="0" w:color="auto"/>
            </w:tcBorders>
            <w:vAlign w:val="center"/>
            <w:hideMark/>
          </w:tcPr>
          <w:p w14:paraId="2DBDD070" w14:textId="151FA250"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1.聚焦可观测行为，干预目标明确；2.效果可量化评估；3.适用于各类行为问题，周期较短；4.可与学校日常管理结合</w:t>
            </w:r>
          </w:p>
        </w:tc>
        <w:tc>
          <w:tcPr>
            <w:tcW w:w="3402" w:type="dxa"/>
            <w:tcBorders>
              <w:top w:val="nil"/>
              <w:left w:val="nil"/>
              <w:bottom w:val="single" w:sz="4" w:space="0" w:color="auto"/>
              <w:right w:val="single" w:sz="4" w:space="0" w:color="auto"/>
            </w:tcBorders>
            <w:vAlign w:val="center"/>
            <w:hideMark/>
          </w:tcPr>
          <w:p w14:paraId="65F2287C" w14:textId="4C59EEDC"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1.忽视内在心理过程，效果难持久；2.过度依赖外部强化物；3.惩罚手段易造成心理伤害；4.对复杂心理行为问题效果有限</w:t>
            </w:r>
          </w:p>
        </w:tc>
        <w:tc>
          <w:tcPr>
            <w:tcW w:w="2976" w:type="dxa"/>
            <w:tcBorders>
              <w:top w:val="nil"/>
              <w:left w:val="nil"/>
              <w:bottom w:val="single" w:sz="4" w:space="0" w:color="auto"/>
              <w:right w:val="single" w:sz="4" w:space="0" w:color="auto"/>
            </w:tcBorders>
            <w:vAlign w:val="center"/>
            <w:hideMark/>
          </w:tcPr>
          <w:p w14:paraId="1608080C"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适用于矫正可观测的不良行为，如违纪、成瘾、厌学等，营造良好班级行为氛围</w:t>
            </w:r>
          </w:p>
        </w:tc>
      </w:tr>
      <w:tr w:rsidR="00AE1943" w:rsidRPr="00AE1943" w14:paraId="0F4D2A6C" w14:textId="77777777" w:rsidTr="00EF7907">
        <w:trPr>
          <w:trHeight w:val="667"/>
        </w:trPr>
        <w:tc>
          <w:tcPr>
            <w:tcW w:w="1843" w:type="dxa"/>
            <w:tcBorders>
              <w:top w:val="nil"/>
              <w:left w:val="single" w:sz="4" w:space="0" w:color="auto"/>
              <w:bottom w:val="single" w:sz="4" w:space="0" w:color="auto"/>
              <w:right w:val="single" w:sz="4" w:space="0" w:color="auto"/>
            </w:tcBorders>
            <w:vAlign w:val="center"/>
            <w:hideMark/>
          </w:tcPr>
          <w:p w14:paraId="4AB4B511" w14:textId="77777777" w:rsidR="00AE1943" w:rsidRPr="00AE1943" w:rsidRDefault="00AE1943" w:rsidP="00304222">
            <w:pPr>
              <w:widowControl/>
              <w:spacing w:line="290" w:lineRule="exact"/>
              <w:jc w:val="left"/>
              <w:rPr>
                <w:rFonts w:ascii="等线" w:eastAsia="等线" w:hAnsi="等线" w:cs="宋体" w:hint="eastAsia"/>
                <w:b/>
                <w:bCs/>
                <w:color w:val="000000"/>
                <w:kern w:val="0"/>
                <w:sz w:val="22"/>
                <w:szCs w:val="22"/>
              </w:rPr>
            </w:pPr>
            <w:r w:rsidRPr="00AE1943">
              <w:rPr>
                <w:rFonts w:ascii="等线" w:eastAsia="等线" w:hAnsi="等线" w:cs="宋体" w:hint="eastAsia"/>
                <w:b/>
                <w:bCs/>
                <w:color w:val="000000"/>
                <w:kern w:val="0"/>
                <w:sz w:val="22"/>
                <w:szCs w:val="22"/>
              </w:rPr>
              <w:t>14.依恋理论</w:t>
            </w:r>
          </w:p>
        </w:tc>
        <w:tc>
          <w:tcPr>
            <w:tcW w:w="2977" w:type="dxa"/>
            <w:tcBorders>
              <w:top w:val="nil"/>
              <w:left w:val="nil"/>
              <w:bottom w:val="single" w:sz="4" w:space="0" w:color="auto"/>
              <w:right w:val="single" w:sz="4" w:space="0" w:color="auto"/>
            </w:tcBorders>
            <w:vAlign w:val="center"/>
            <w:hideMark/>
          </w:tcPr>
          <w:p w14:paraId="11932478"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早期亲子依恋关系形成内部工作模式，影响后续人际关系与情感调节</w:t>
            </w:r>
          </w:p>
        </w:tc>
        <w:tc>
          <w:tcPr>
            <w:tcW w:w="3544" w:type="dxa"/>
            <w:tcBorders>
              <w:top w:val="nil"/>
              <w:left w:val="nil"/>
              <w:bottom w:val="single" w:sz="4" w:space="0" w:color="auto"/>
              <w:right w:val="single" w:sz="4" w:space="0" w:color="auto"/>
            </w:tcBorders>
            <w:vAlign w:val="center"/>
            <w:hideMark/>
          </w:tcPr>
          <w:p w14:paraId="54EADA85" w14:textId="74988A9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1.解释心理与人际问题的深层根源；2.注重情感联结，干预效果持久；3.适用于特殊家庭学生问题；4.指导家庭亲子关系改善</w:t>
            </w:r>
          </w:p>
        </w:tc>
        <w:tc>
          <w:tcPr>
            <w:tcW w:w="3402" w:type="dxa"/>
            <w:tcBorders>
              <w:top w:val="nil"/>
              <w:left w:val="nil"/>
              <w:bottom w:val="single" w:sz="4" w:space="0" w:color="auto"/>
              <w:right w:val="single" w:sz="4" w:space="0" w:color="auto"/>
            </w:tcBorders>
            <w:vAlign w:val="center"/>
            <w:hideMark/>
          </w:tcPr>
          <w:p w14:paraId="50CE12BB" w14:textId="07CBF74B"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1.早期依恋经历追溯困难；2.干预周期长，与学校工作矛盾；3.对社工专业能力要求高；4.忽视当前社会环境影响</w:t>
            </w:r>
          </w:p>
        </w:tc>
        <w:tc>
          <w:tcPr>
            <w:tcW w:w="2976" w:type="dxa"/>
            <w:tcBorders>
              <w:top w:val="nil"/>
              <w:left w:val="nil"/>
              <w:bottom w:val="single" w:sz="4" w:space="0" w:color="auto"/>
              <w:right w:val="single" w:sz="4" w:space="0" w:color="auto"/>
            </w:tcBorders>
            <w:vAlign w:val="center"/>
            <w:hideMark/>
          </w:tcPr>
          <w:p w14:paraId="0CB177CA" w14:textId="77777777" w:rsidR="00AE1943" w:rsidRPr="00AE1943" w:rsidRDefault="00AE1943" w:rsidP="00304222">
            <w:pPr>
              <w:widowControl/>
              <w:spacing w:line="290" w:lineRule="exact"/>
              <w:jc w:val="left"/>
              <w:rPr>
                <w:rFonts w:ascii="等线" w:eastAsia="等线" w:hAnsi="等线" w:cs="宋体" w:hint="eastAsia"/>
                <w:color w:val="000000"/>
                <w:kern w:val="0"/>
                <w:sz w:val="22"/>
                <w:szCs w:val="22"/>
              </w:rPr>
            </w:pPr>
            <w:r w:rsidRPr="00AE1943">
              <w:rPr>
                <w:rFonts w:ascii="等线" w:eastAsia="等线" w:hAnsi="等线" w:cs="宋体" w:hint="eastAsia"/>
                <w:color w:val="000000"/>
                <w:kern w:val="0"/>
                <w:sz w:val="22"/>
                <w:szCs w:val="22"/>
              </w:rPr>
              <w:t>适用于处理依恋相关的心理、人际问题，修复亲子依恋，建立安全情感联结</w:t>
            </w:r>
          </w:p>
        </w:tc>
      </w:tr>
    </w:tbl>
    <w:p w14:paraId="6906DA86" w14:textId="77777777" w:rsidR="00AE1943" w:rsidRDefault="00AE1943" w:rsidP="00AE1943">
      <w:pPr>
        <w:adjustRightInd w:val="0"/>
        <w:snapToGrid w:val="0"/>
        <w:spacing w:line="400" w:lineRule="atLeast"/>
        <w:ind w:left="-11"/>
        <w:rPr>
          <w:rFonts w:eastAsiaTheme="minorEastAsia"/>
          <w:sz w:val="24"/>
          <w:szCs w:val="24"/>
        </w:rPr>
      </w:pPr>
    </w:p>
    <w:sectPr w:rsidR="00AE1943" w:rsidSect="006A3D26">
      <w:footnotePr>
        <w:numFmt w:val="decimalEnclosedCircleChinese"/>
      </w:footnotePr>
      <w:endnotePr>
        <w:numFmt w:val="decimal"/>
      </w:endnotePr>
      <w:pgSz w:w="16838" w:h="11906" w:orient="landscape" w:code="9"/>
      <w:pgMar w:top="851" w:right="1134" w:bottom="851" w:left="1134" w:header="567" w:footer="567" w:gutter="284"/>
      <w:cols w:space="720"/>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6F918" w14:textId="77777777" w:rsidR="00316FBF" w:rsidRDefault="00316FBF">
      <w:r>
        <w:separator/>
      </w:r>
    </w:p>
  </w:endnote>
  <w:endnote w:type="continuationSeparator" w:id="0">
    <w:p w14:paraId="563B0669" w14:textId="77777777" w:rsidR="00316FBF" w:rsidRDefault="00316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楷体_GB2312">
    <w:altName w:val="楷体"/>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2F7E7" w14:textId="1ECD7B41" w:rsidR="00960067" w:rsidRDefault="007D726F">
    <w:pPr>
      <w:pStyle w:val="af0"/>
      <w:jc w:val="center"/>
    </w:pPr>
    <w:r>
      <w:fldChar w:fldCharType="begin"/>
    </w:r>
    <w:r w:rsidR="00960067">
      <w:instrText>PAGE   \* MERGEFORMAT</w:instrText>
    </w:r>
    <w:r>
      <w:fldChar w:fldCharType="separate"/>
    </w:r>
    <w:r w:rsidR="0038112F" w:rsidRPr="0038112F">
      <w:rPr>
        <w:noProof/>
        <w:lang w:val="zh-CN"/>
      </w:rPr>
      <w:t>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771592" w14:textId="77777777" w:rsidR="00316FBF" w:rsidRDefault="00316FBF">
      <w:r>
        <w:separator/>
      </w:r>
    </w:p>
  </w:footnote>
  <w:footnote w:type="continuationSeparator" w:id="0">
    <w:p w14:paraId="18322661" w14:textId="77777777" w:rsidR="00316FBF" w:rsidRDefault="00316FB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25953"/>
    <w:multiLevelType w:val="multilevel"/>
    <w:tmpl w:val="01F25953"/>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lang w:val="en-US"/>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15:restartNumberingAfterBreak="0">
    <w:nsid w:val="045E442A"/>
    <w:multiLevelType w:val="multilevel"/>
    <w:tmpl w:val="045E442A"/>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 w15:restartNumberingAfterBreak="0">
    <w:nsid w:val="0559567D"/>
    <w:multiLevelType w:val="hybridMultilevel"/>
    <w:tmpl w:val="055A8D42"/>
    <w:lvl w:ilvl="0" w:tplc="734CBE1E">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5F41EE7"/>
    <w:multiLevelType w:val="multilevel"/>
    <w:tmpl w:val="05F41EE7"/>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eastAsia="宋体" w:hint="eastAsia"/>
        <w:color w:val="auto"/>
        <w:sz w:val="21"/>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 w15:restartNumberingAfterBreak="0">
    <w:nsid w:val="0B3D4A3A"/>
    <w:multiLevelType w:val="hybridMultilevel"/>
    <w:tmpl w:val="3550C334"/>
    <w:lvl w:ilvl="0" w:tplc="574096CC">
      <w:start w:val="1"/>
      <w:numFmt w:val="decimal"/>
      <w:lvlText w:val="[%1]"/>
      <w:lvlJc w:val="left"/>
      <w:pPr>
        <w:ind w:left="420" w:hanging="420"/>
      </w:pPr>
      <w:rPr>
        <w:rFonts w:ascii="Times New Roman"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0C356EC7"/>
    <w:multiLevelType w:val="multilevel"/>
    <w:tmpl w:val="0C356EC7"/>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6" w15:restartNumberingAfterBreak="0">
    <w:nsid w:val="10472E59"/>
    <w:multiLevelType w:val="multilevel"/>
    <w:tmpl w:val="10472E59"/>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lang w:val="en-US"/>
      </w:rPr>
    </w:lvl>
    <w:lvl w:ilvl="4">
      <w:start w:val="1"/>
      <w:numFmt w:val="decimal"/>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7" w15:restartNumberingAfterBreak="0">
    <w:nsid w:val="13491C6F"/>
    <w:multiLevelType w:val="multilevel"/>
    <w:tmpl w:val="13491C6F"/>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eastAsia="宋体" w:hint="eastAsia"/>
        <w:b w:val="0"/>
        <w:i w:val="0"/>
        <w:color w:val="auto"/>
        <w:sz w:val="21"/>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8" w15:restartNumberingAfterBreak="0">
    <w:nsid w:val="17681D2E"/>
    <w:multiLevelType w:val="hybridMultilevel"/>
    <w:tmpl w:val="4454ACB4"/>
    <w:lvl w:ilvl="0" w:tplc="963E3E18">
      <w:start w:val="1"/>
      <w:numFmt w:val="decimal"/>
      <w:lvlText w:val="[%1]"/>
      <w:lvlJc w:val="left"/>
      <w:pPr>
        <w:ind w:left="440" w:hanging="440"/>
      </w:pPr>
      <w:rPr>
        <w:rFonts w:hint="eastAsia"/>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18D14C66"/>
    <w:multiLevelType w:val="multilevel"/>
    <w:tmpl w:val="18D14C66"/>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0" w15:restartNumberingAfterBreak="0">
    <w:nsid w:val="1A171096"/>
    <w:multiLevelType w:val="hybridMultilevel"/>
    <w:tmpl w:val="442CA36C"/>
    <w:lvl w:ilvl="0" w:tplc="CFEE8708">
      <w:start w:val="1"/>
      <w:numFmt w:val="decimal"/>
      <w:lvlText w:val="[%1]"/>
      <w:lvlJc w:val="left"/>
      <w:pPr>
        <w:ind w:left="426" w:hanging="420"/>
      </w:pPr>
      <w:rPr>
        <w:rFonts w:ascii="Times New Roman" w:hAnsi="Times New Roman" w:cs="Times New Roman" w:hint="default"/>
      </w:rPr>
    </w:lvl>
    <w:lvl w:ilvl="1" w:tplc="04090019" w:tentative="1">
      <w:start w:val="1"/>
      <w:numFmt w:val="lowerLetter"/>
      <w:lvlText w:val="%2)"/>
      <w:lvlJc w:val="left"/>
      <w:pPr>
        <w:ind w:left="846" w:hanging="420"/>
      </w:pPr>
    </w:lvl>
    <w:lvl w:ilvl="2" w:tplc="0409001B" w:tentative="1">
      <w:start w:val="1"/>
      <w:numFmt w:val="lowerRoman"/>
      <w:lvlText w:val="%3."/>
      <w:lvlJc w:val="right"/>
      <w:pPr>
        <w:ind w:left="1266" w:hanging="420"/>
      </w:pPr>
    </w:lvl>
    <w:lvl w:ilvl="3" w:tplc="0409000F" w:tentative="1">
      <w:start w:val="1"/>
      <w:numFmt w:val="decimal"/>
      <w:lvlText w:val="%4."/>
      <w:lvlJc w:val="left"/>
      <w:pPr>
        <w:ind w:left="1686" w:hanging="420"/>
      </w:pPr>
    </w:lvl>
    <w:lvl w:ilvl="4" w:tplc="04090019" w:tentative="1">
      <w:start w:val="1"/>
      <w:numFmt w:val="lowerLetter"/>
      <w:lvlText w:val="%5)"/>
      <w:lvlJc w:val="left"/>
      <w:pPr>
        <w:ind w:left="2106" w:hanging="420"/>
      </w:pPr>
    </w:lvl>
    <w:lvl w:ilvl="5" w:tplc="0409001B" w:tentative="1">
      <w:start w:val="1"/>
      <w:numFmt w:val="lowerRoman"/>
      <w:lvlText w:val="%6."/>
      <w:lvlJc w:val="right"/>
      <w:pPr>
        <w:ind w:left="2526" w:hanging="420"/>
      </w:pPr>
    </w:lvl>
    <w:lvl w:ilvl="6" w:tplc="0409000F" w:tentative="1">
      <w:start w:val="1"/>
      <w:numFmt w:val="decimal"/>
      <w:lvlText w:val="%7."/>
      <w:lvlJc w:val="left"/>
      <w:pPr>
        <w:ind w:left="2946" w:hanging="420"/>
      </w:pPr>
    </w:lvl>
    <w:lvl w:ilvl="7" w:tplc="04090019" w:tentative="1">
      <w:start w:val="1"/>
      <w:numFmt w:val="lowerLetter"/>
      <w:lvlText w:val="%8)"/>
      <w:lvlJc w:val="left"/>
      <w:pPr>
        <w:ind w:left="3366" w:hanging="420"/>
      </w:pPr>
    </w:lvl>
    <w:lvl w:ilvl="8" w:tplc="0409001B" w:tentative="1">
      <w:start w:val="1"/>
      <w:numFmt w:val="lowerRoman"/>
      <w:lvlText w:val="%9."/>
      <w:lvlJc w:val="right"/>
      <w:pPr>
        <w:ind w:left="3786" w:hanging="420"/>
      </w:pPr>
    </w:lvl>
  </w:abstractNum>
  <w:abstractNum w:abstractNumId="11" w15:restartNumberingAfterBreak="0">
    <w:nsid w:val="1C505079"/>
    <w:multiLevelType w:val="multilevel"/>
    <w:tmpl w:val="1C505079"/>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2" w15:restartNumberingAfterBreak="0">
    <w:nsid w:val="1F9D7BD0"/>
    <w:multiLevelType w:val="multilevel"/>
    <w:tmpl w:val="1F9D7BD0"/>
    <w:lvl w:ilvl="0">
      <w:start w:val="1"/>
      <w:numFmt w:val="chineseCountingThousand"/>
      <w:suff w:val="nothing"/>
      <w:lvlText w:val="第%1章 "/>
      <w:lvlJc w:val="left"/>
      <w:pPr>
        <w:ind w:left="0" w:firstLine="0"/>
      </w:pPr>
      <w:rPr>
        <w:rFonts w:eastAsia="黑体" w:hint="eastAsia"/>
        <w:b w:val="0"/>
        <w:i w:val="0"/>
        <w:color w:val="auto"/>
        <w:sz w:val="32"/>
      </w:rPr>
    </w:lvl>
    <w:lvl w:ilvl="1">
      <w:start w:val="4"/>
      <w:numFmt w:val="chineseCountingThousand"/>
      <w:suff w:val="nothing"/>
      <w:lvlText w:val="第%2节"/>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3" w15:restartNumberingAfterBreak="0">
    <w:nsid w:val="218068C7"/>
    <w:multiLevelType w:val="multilevel"/>
    <w:tmpl w:val="218068C7"/>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4" w15:restartNumberingAfterBreak="0">
    <w:nsid w:val="21DB7BC6"/>
    <w:multiLevelType w:val="multilevel"/>
    <w:tmpl w:val="21DB7BC6"/>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eastAsia="宋体" w:hint="eastAsia"/>
        <w:b w:val="0"/>
        <w:i w:val="0"/>
        <w:color w:val="auto"/>
        <w:sz w:val="21"/>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5" w15:restartNumberingAfterBreak="0">
    <w:nsid w:val="24CF6489"/>
    <w:multiLevelType w:val="multilevel"/>
    <w:tmpl w:val="24CF6489"/>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japaneseCounting"/>
      <w:lvlText w:val="第%2章"/>
      <w:lvlJc w:val="left"/>
      <w:pPr>
        <w:ind w:left="0" w:firstLine="0"/>
      </w:pPr>
      <w:rPr>
        <w:rFonts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eastAsia="宋体" w:hint="eastAsia"/>
        <w:b w:val="0"/>
        <w:i w:val="0"/>
        <w:color w:val="auto"/>
        <w:sz w:val="21"/>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6" w15:restartNumberingAfterBreak="0">
    <w:nsid w:val="291E1914"/>
    <w:multiLevelType w:val="multilevel"/>
    <w:tmpl w:val="291E1914"/>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eastAsia="宋体" w:hint="eastAsia"/>
        <w:b w:val="0"/>
        <w:i w:val="0"/>
        <w:color w:val="auto"/>
        <w:sz w:val="21"/>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7" w15:restartNumberingAfterBreak="0">
    <w:nsid w:val="2B092ECB"/>
    <w:multiLevelType w:val="multilevel"/>
    <w:tmpl w:val="2B092ECB"/>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eastAsia="宋体" w:hint="eastAsia"/>
        <w:color w:val="auto"/>
        <w:sz w:val="21"/>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8" w15:restartNumberingAfterBreak="0">
    <w:nsid w:val="2EA35C5E"/>
    <w:multiLevelType w:val="multilevel"/>
    <w:tmpl w:val="2EA35C5E"/>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9" w15:restartNumberingAfterBreak="0">
    <w:nsid w:val="2F3D0141"/>
    <w:multiLevelType w:val="multilevel"/>
    <w:tmpl w:val="2F3D0141"/>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0" w15:restartNumberingAfterBreak="0">
    <w:nsid w:val="31F36FF6"/>
    <w:multiLevelType w:val="multilevel"/>
    <w:tmpl w:val="31F36FF6"/>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1" w15:restartNumberingAfterBreak="0">
    <w:nsid w:val="3A1B6E32"/>
    <w:multiLevelType w:val="multilevel"/>
    <w:tmpl w:val="3A1B6E32"/>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eastAsia="宋体" w:hint="eastAsia"/>
        <w:b w:val="0"/>
        <w:i w:val="0"/>
        <w:color w:val="auto"/>
        <w:sz w:val="21"/>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2" w15:restartNumberingAfterBreak="0">
    <w:nsid w:val="3A7B405F"/>
    <w:multiLevelType w:val="multilevel"/>
    <w:tmpl w:val="3A7B405F"/>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eastAsia="宋体" w:hint="eastAsia"/>
        <w:b w:val="0"/>
        <w:i w:val="0"/>
        <w:color w:val="auto"/>
        <w:sz w:val="21"/>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3" w15:restartNumberingAfterBreak="0">
    <w:nsid w:val="3B835761"/>
    <w:multiLevelType w:val="multilevel"/>
    <w:tmpl w:val="045E442A"/>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4" w15:restartNumberingAfterBreak="0">
    <w:nsid w:val="3CD320C4"/>
    <w:multiLevelType w:val="hybridMultilevel"/>
    <w:tmpl w:val="2B9439C4"/>
    <w:lvl w:ilvl="0" w:tplc="963E3E18">
      <w:start w:val="1"/>
      <w:numFmt w:val="decimal"/>
      <w:lvlText w:val="[%1]"/>
      <w:lvlJc w:val="left"/>
      <w:pPr>
        <w:ind w:left="440" w:hanging="440"/>
      </w:pPr>
      <w:rPr>
        <w:rFonts w:hint="eastAsia"/>
      </w:rPr>
    </w:lvl>
    <w:lvl w:ilvl="1" w:tplc="963E3E18">
      <w:start w:val="1"/>
      <w:numFmt w:val="decimal"/>
      <w:lvlText w:val="[%2]"/>
      <w:lvlJc w:val="left"/>
      <w:pPr>
        <w:ind w:left="880" w:hanging="440"/>
      </w:pPr>
      <w:rPr>
        <w:rFonts w:hint="eastAsia"/>
      </w:rPr>
    </w:lvl>
    <w:lvl w:ilvl="2" w:tplc="0409001B" w:tentative="1">
      <w:start w:val="1"/>
      <w:numFmt w:val="lowerRoman"/>
      <w:lvlText w:val="%3."/>
      <w:lvlJc w:val="right"/>
      <w:pPr>
        <w:ind w:left="1320" w:hanging="440"/>
      </w:pPr>
    </w:lvl>
    <w:lvl w:ilvl="3" w:tplc="5B86ABB4">
      <w:start w:val="1"/>
      <w:numFmt w:val="decimal"/>
      <w:lvlText w:val="[%4]"/>
      <w:lvlJc w:val="left"/>
      <w:pPr>
        <w:ind w:left="1760" w:hanging="440"/>
      </w:pPr>
      <w:rPr>
        <w:rFonts w:hint="eastAsia"/>
      </w:r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5" w15:restartNumberingAfterBreak="0">
    <w:nsid w:val="3D407DDE"/>
    <w:multiLevelType w:val="multilevel"/>
    <w:tmpl w:val="3D407DDE"/>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eastAsia="宋体" w:hint="eastAsia"/>
        <w:b w:val="0"/>
        <w:i w:val="0"/>
        <w:color w:val="auto"/>
        <w:sz w:val="21"/>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6" w15:restartNumberingAfterBreak="0">
    <w:nsid w:val="472D4A76"/>
    <w:multiLevelType w:val="multilevel"/>
    <w:tmpl w:val="472D4A76"/>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eastAsia="宋体" w:hint="eastAsia"/>
        <w:b w:val="0"/>
        <w:i w:val="0"/>
        <w:color w:val="auto"/>
        <w:sz w:val="21"/>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7" w15:restartNumberingAfterBreak="0">
    <w:nsid w:val="4ADC17D1"/>
    <w:multiLevelType w:val="multilevel"/>
    <w:tmpl w:val="4ADC17D1"/>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28" w15:restartNumberingAfterBreak="0">
    <w:nsid w:val="4B4D0AEB"/>
    <w:multiLevelType w:val="hybridMultilevel"/>
    <w:tmpl w:val="8166BF9A"/>
    <w:lvl w:ilvl="0" w:tplc="731ED0FA">
      <w:start w:val="2"/>
      <w:numFmt w:val="japaneseCounting"/>
      <w:lvlText w:val="%1、"/>
      <w:lvlJc w:val="left"/>
      <w:pPr>
        <w:ind w:left="480" w:hanging="4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9" w15:restartNumberingAfterBreak="0">
    <w:nsid w:val="4E2B159E"/>
    <w:multiLevelType w:val="multilevel"/>
    <w:tmpl w:val="4E2B159E"/>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eastAsia="宋体" w:hint="eastAsia"/>
        <w:b w:val="0"/>
        <w:i w:val="0"/>
        <w:color w:val="auto"/>
        <w:sz w:val="21"/>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0" w15:restartNumberingAfterBreak="0">
    <w:nsid w:val="52AA01B1"/>
    <w:multiLevelType w:val="multilevel"/>
    <w:tmpl w:val="CA98CCD8"/>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1" w15:restartNumberingAfterBreak="0">
    <w:nsid w:val="547F57D9"/>
    <w:multiLevelType w:val="multilevel"/>
    <w:tmpl w:val="547F57D9"/>
    <w:lvl w:ilvl="0">
      <w:start w:val="1"/>
      <w:numFmt w:val="decimal"/>
      <w:lvlText w:val="%1."/>
      <w:lvlJc w:val="left"/>
      <w:pPr>
        <w:ind w:left="-11" w:hanging="420"/>
      </w:pPr>
      <w:rPr>
        <w:rFonts w:hint="eastAsia"/>
        <w:color w:val="FF0000"/>
      </w:r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2" w15:restartNumberingAfterBreak="0">
    <w:nsid w:val="54A20ECD"/>
    <w:multiLevelType w:val="multilevel"/>
    <w:tmpl w:val="54A20ECD"/>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3" w15:restartNumberingAfterBreak="0">
    <w:nsid w:val="55A72083"/>
    <w:multiLevelType w:val="multilevel"/>
    <w:tmpl w:val="55A72083"/>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4" w15:restartNumberingAfterBreak="0">
    <w:nsid w:val="5A652472"/>
    <w:multiLevelType w:val="multilevel"/>
    <w:tmpl w:val="5A652472"/>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5" w15:restartNumberingAfterBreak="0">
    <w:nsid w:val="5E0C3504"/>
    <w:multiLevelType w:val="hybridMultilevel"/>
    <w:tmpl w:val="0C964654"/>
    <w:lvl w:ilvl="0" w:tplc="DB88A03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5F64558D"/>
    <w:multiLevelType w:val="hybridMultilevel"/>
    <w:tmpl w:val="006C9764"/>
    <w:lvl w:ilvl="0" w:tplc="71D20EB2">
      <w:start w:val="3"/>
      <w:numFmt w:val="japaneseCounting"/>
      <w:lvlText w:val="%1、"/>
      <w:lvlJc w:val="left"/>
      <w:pPr>
        <w:ind w:left="480" w:hanging="4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7" w15:restartNumberingAfterBreak="0">
    <w:nsid w:val="615702F3"/>
    <w:multiLevelType w:val="multilevel"/>
    <w:tmpl w:val="615702F3"/>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8" w15:restartNumberingAfterBreak="0">
    <w:nsid w:val="630B6936"/>
    <w:multiLevelType w:val="multilevel"/>
    <w:tmpl w:val="630B6936"/>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39" w15:restartNumberingAfterBreak="0">
    <w:nsid w:val="65180470"/>
    <w:multiLevelType w:val="multilevel"/>
    <w:tmpl w:val="65180470"/>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eastAsia="宋体" w:hint="eastAsia"/>
        <w:b w:val="0"/>
        <w:i w:val="0"/>
        <w:color w:val="auto"/>
        <w:sz w:val="21"/>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0" w15:restartNumberingAfterBreak="0">
    <w:nsid w:val="6707413C"/>
    <w:multiLevelType w:val="multilevel"/>
    <w:tmpl w:val="6707413C"/>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eastAsia="宋体" w:hint="eastAsia"/>
        <w:b w:val="0"/>
        <w:i w:val="0"/>
        <w:color w:val="auto"/>
        <w:sz w:val="21"/>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1" w15:restartNumberingAfterBreak="0">
    <w:nsid w:val="69E7120C"/>
    <w:multiLevelType w:val="multilevel"/>
    <w:tmpl w:val="69E7120C"/>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2" w15:restartNumberingAfterBreak="0">
    <w:nsid w:val="6B3D474D"/>
    <w:multiLevelType w:val="hybridMultilevel"/>
    <w:tmpl w:val="518A6CEC"/>
    <w:lvl w:ilvl="0" w:tplc="1F4E6E4E">
      <w:start w:val="1"/>
      <w:numFmt w:val="decimal"/>
      <w:lvlText w:val="[%1]"/>
      <w:lvlJc w:val="left"/>
      <w:pPr>
        <w:ind w:left="840" w:hanging="420"/>
      </w:pPr>
      <w:rPr>
        <w:rFonts w:ascii="Times New Roman" w:hAnsi="Times New Roman"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3" w15:restartNumberingAfterBreak="0">
    <w:nsid w:val="6E354770"/>
    <w:multiLevelType w:val="multilevel"/>
    <w:tmpl w:val="6E354770"/>
    <w:lvl w:ilvl="0">
      <w:start w:val="1"/>
      <w:numFmt w:val="none"/>
      <w:pStyle w:val="a"/>
      <w:suff w:val="nothing"/>
      <w:lvlText w:val=""/>
      <w:lvlJc w:val="left"/>
      <w:pPr>
        <w:ind w:left="0" w:firstLine="0"/>
      </w:pPr>
      <w:rPr>
        <w:rFonts w:eastAsia="黑体" w:hint="eastAsia"/>
        <w:b w:val="0"/>
        <w:i w:val="0"/>
        <w:color w:val="auto"/>
        <w:sz w:val="32"/>
      </w:rPr>
    </w:lvl>
    <w:lvl w:ilvl="1">
      <w:start w:val="1"/>
      <w:numFmt w:val="chineseCountingThousand"/>
      <w:suff w:val="nothing"/>
      <w:lvlText w:val="第%2节"/>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none"/>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4" w15:restartNumberingAfterBreak="0">
    <w:nsid w:val="74576FB8"/>
    <w:multiLevelType w:val="multilevel"/>
    <w:tmpl w:val="7CFAF3E0"/>
    <w:lvl w:ilvl="0">
      <w:start w:val="1"/>
      <w:numFmt w:val="decimal"/>
      <w:lvlText w:val="[%1]"/>
      <w:lvlJc w:val="left"/>
      <w:pPr>
        <w:ind w:left="420" w:hanging="420"/>
      </w:pPr>
      <w:rPr>
        <w:rFonts w:ascii="Times New Roman" w:hAnsi="Times New Roman" w:cs="Times New Roman"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74B805CA"/>
    <w:multiLevelType w:val="multilevel"/>
    <w:tmpl w:val="74B805CA"/>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eastAsia="宋体" w:hint="eastAsia"/>
        <w:b w:val="0"/>
        <w:i w:val="0"/>
        <w:color w:val="auto"/>
        <w:sz w:val="21"/>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6" w15:restartNumberingAfterBreak="0">
    <w:nsid w:val="77025AEB"/>
    <w:multiLevelType w:val="multilevel"/>
    <w:tmpl w:val="77025AEB"/>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7" w15:restartNumberingAfterBreak="0">
    <w:nsid w:val="77D50989"/>
    <w:multiLevelType w:val="multilevel"/>
    <w:tmpl w:val="77D50989"/>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japaneseCounting"/>
      <w:lvlText w:val="第%2章"/>
      <w:lvlJc w:val="left"/>
      <w:pPr>
        <w:ind w:left="0" w:firstLine="0"/>
      </w:pPr>
      <w:rPr>
        <w:rFonts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eastAsia="宋体" w:hint="eastAsia"/>
        <w:b w:val="0"/>
        <w:i w:val="0"/>
        <w:color w:val="auto"/>
        <w:sz w:val="21"/>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8" w15:restartNumberingAfterBreak="0">
    <w:nsid w:val="784C45B8"/>
    <w:multiLevelType w:val="multilevel"/>
    <w:tmpl w:val="784C45B8"/>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9" w15:restartNumberingAfterBreak="0">
    <w:nsid w:val="7B4F4BDD"/>
    <w:multiLevelType w:val="multilevel"/>
    <w:tmpl w:val="7B4F4BDD"/>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eastAsia="宋体" w:hint="eastAsia"/>
        <w:b w:val="0"/>
        <w:i w:val="0"/>
        <w:color w:val="auto"/>
        <w:sz w:val="21"/>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50" w15:restartNumberingAfterBreak="0">
    <w:nsid w:val="7D6B35DB"/>
    <w:multiLevelType w:val="multilevel"/>
    <w:tmpl w:val="7D6B35DB"/>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51" w15:restartNumberingAfterBreak="0">
    <w:nsid w:val="7EE61E1B"/>
    <w:multiLevelType w:val="hybridMultilevel"/>
    <w:tmpl w:val="76F629A4"/>
    <w:lvl w:ilvl="0" w:tplc="963E3E18">
      <w:start w:val="1"/>
      <w:numFmt w:val="decimal"/>
      <w:lvlText w:val="[%1]"/>
      <w:lvlJc w:val="left"/>
      <w:pPr>
        <w:ind w:left="440" w:hanging="440"/>
      </w:pPr>
      <w:rPr>
        <w:rFonts w:hint="eastAsia"/>
      </w:rPr>
    </w:lvl>
    <w:lvl w:ilvl="1" w:tplc="04090019">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52" w15:restartNumberingAfterBreak="0">
    <w:nsid w:val="7FD432D0"/>
    <w:multiLevelType w:val="multilevel"/>
    <w:tmpl w:val="7FD432D0"/>
    <w:lvl w:ilvl="0">
      <w:start w:val="1"/>
      <w:numFmt w:val="chineseCountingThousand"/>
      <w:suff w:val="nothing"/>
      <w:lvlText w:val="第%1章 "/>
      <w:lvlJc w:val="left"/>
      <w:pPr>
        <w:ind w:left="0" w:firstLine="0"/>
      </w:pPr>
      <w:rPr>
        <w:rFonts w:eastAsia="黑体" w:hint="eastAsia"/>
        <w:b w:val="0"/>
        <w:i w:val="0"/>
        <w:color w:val="auto"/>
        <w:sz w:val="32"/>
      </w:rPr>
    </w:lvl>
    <w:lvl w:ilvl="1">
      <w:start w:val="1"/>
      <w:numFmt w:val="chineseCountingThousand"/>
      <w:suff w:val="nothing"/>
      <w:lvlText w:val="第%2节 "/>
      <w:lvlJc w:val="left"/>
      <w:pPr>
        <w:ind w:left="0" w:firstLine="0"/>
      </w:pPr>
      <w:rPr>
        <w:rFonts w:eastAsia="黑体" w:hint="eastAsia"/>
        <w:b w:val="0"/>
        <w:i w:val="0"/>
        <w:color w:val="auto"/>
        <w:sz w:val="28"/>
      </w:rPr>
    </w:lvl>
    <w:lvl w:ilvl="2">
      <w:start w:val="1"/>
      <w:numFmt w:val="chineseCountingThousand"/>
      <w:suff w:val="nothing"/>
      <w:lvlText w:val="%3、"/>
      <w:lvlJc w:val="left"/>
      <w:pPr>
        <w:ind w:left="0" w:firstLine="0"/>
      </w:pPr>
      <w:rPr>
        <w:rFonts w:eastAsia="黑体" w:hint="eastAsia"/>
        <w:b w:val="0"/>
        <w:i w:val="0"/>
        <w:color w:val="auto"/>
        <w:sz w:val="24"/>
      </w:rPr>
    </w:lvl>
    <w:lvl w:ilvl="3">
      <w:start w:val="1"/>
      <w:numFmt w:val="chineseCountingThousand"/>
      <w:suff w:val="nothing"/>
      <w:lvlText w:val="（%4）"/>
      <w:lvlJc w:val="left"/>
      <w:pPr>
        <w:ind w:left="0" w:firstLine="0"/>
      </w:pPr>
      <w:rPr>
        <w:rFonts w:eastAsia="宋体" w:hint="eastAsia"/>
        <w:b w:val="0"/>
        <w:i w:val="0"/>
        <w:color w:val="auto"/>
        <w:sz w:val="21"/>
      </w:rPr>
    </w:lvl>
    <w:lvl w:ilvl="4">
      <w:start w:val="1"/>
      <w:numFmt w:val="decimal"/>
      <w:suff w:val="nothing"/>
      <w:lvlText w:val="%5、"/>
      <w:lvlJc w:val="left"/>
      <w:pPr>
        <w:ind w:left="0" w:firstLine="0"/>
      </w:pPr>
      <w:rPr>
        <w:rFonts w:eastAsia="宋体" w:hint="eastAsia"/>
        <w:b w:val="0"/>
        <w:i w:val="0"/>
        <w:color w:val="auto"/>
        <w:sz w:val="21"/>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num w:numId="1" w16cid:durableId="1566604897">
    <w:abstractNumId w:val="31"/>
  </w:num>
  <w:num w:numId="2" w16cid:durableId="1572889468">
    <w:abstractNumId w:val="43"/>
  </w:num>
  <w:num w:numId="3" w16cid:durableId="494150807">
    <w:abstractNumId w:val="27"/>
  </w:num>
  <w:num w:numId="4" w16cid:durableId="1855073697">
    <w:abstractNumId w:val="9"/>
  </w:num>
  <w:num w:numId="5" w16cid:durableId="1313631473">
    <w:abstractNumId w:val="18"/>
  </w:num>
  <w:num w:numId="6" w16cid:durableId="2035644438">
    <w:abstractNumId w:val="3"/>
  </w:num>
  <w:num w:numId="7" w16cid:durableId="91168538">
    <w:abstractNumId w:val="17"/>
  </w:num>
  <w:num w:numId="8" w16cid:durableId="986057116">
    <w:abstractNumId w:val="48"/>
  </w:num>
  <w:num w:numId="9" w16cid:durableId="288048791">
    <w:abstractNumId w:val="37"/>
  </w:num>
  <w:num w:numId="10" w16cid:durableId="2135710080">
    <w:abstractNumId w:val="50"/>
  </w:num>
  <w:num w:numId="11" w16cid:durableId="2021347225">
    <w:abstractNumId w:val="12"/>
  </w:num>
  <w:num w:numId="12" w16cid:durableId="136806346">
    <w:abstractNumId w:val="6"/>
  </w:num>
  <w:num w:numId="13" w16cid:durableId="419372883">
    <w:abstractNumId w:val="19"/>
  </w:num>
  <w:num w:numId="14" w16cid:durableId="818309481">
    <w:abstractNumId w:val="41"/>
  </w:num>
  <w:num w:numId="15" w16cid:durableId="1320378595">
    <w:abstractNumId w:val="33"/>
  </w:num>
  <w:num w:numId="16" w16cid:durableId="59602142">
    <w:abstractNumId w:val="38"/>
  </w:num>
  <w:num w:numId="17" w16cid:durableId="307440104">
    <w:abstractNumId w:val="0"/>
  </w:num>
  <w:num w:numId="18" w16cid:durableId="253053233">
    <w:abstractNumId w:val="16"/>
  </w:num>
  <w:num w:numId="19" w16cid:durableId="1714690908">
    <w:abstractNumId w:val="40"/>
  </w:num>
  <w:num w:numId="20" w16cid:durableId="252394893">
    <w:abstractNumId w:val="14"/>
  </w:num>
  <w:num w:numId="21" w16cid:durableId="694888468">
    <w:abstractNumId w:val="39"/>
  </w:num>
  <w:num w:numId="22" w16cid:durableId="722600707">
    <w:abstractNumId w:val="25"/>
  </w:num>
  <w:num w:numId="23" w16cid:durableId="875578233">
    <w:abstractNumId w:val="45"/>
  </w:num>
  <w:num w:numId="24" w16cid:durableId="1183395509">
    <w:abstractNumId w:val="32"/>
  </w:num>
  <w:num w:numId="25" w16cid:durableId="1516579615">
    <w:abstractNumId w:val="21"/>
  </w:num>
  <w:num w:numId="26" w16cid:durableId="1162358233">
    <w:abstractNumId w:val="47"/>
  </w:num>
  <w:num w:numId="27" w16cid:durableId="2011175112">
    <w:abstractNumId w:val="26"/>
  </w:num>
  <w:num w:numId="28" w16cid:durableId="1862468630">
    <w:abstractNumId w:val="1"/>
  </w:num>
  <w:num w:numId="29" w16cid:durableId="239412434">
    <w:abstractNumId w:val="22"/>
  </w:num>
  <w:num w:numId="30" w16cid:durableId="49815342">
    <w:abstractNumId w:val="15"/>
  </w:num>
  <w:num w:numId="31" w16cid:durableId="1379936137">
    <w:abstractNumId w:val="52"/>
  </w:num>
  <w:num w:numId="32" w16cid:durableId="235094975">
    <w:abstractNumId w:val="11"/>
  </w:num>
  <w:num w:numId="33" w16cid:durableId="440341854">
    <w:abstractNumId w:val="13"/>
  </w:num>
  <w:num w:numId="34" w16cid:durableId="1401974963">
    <w:abstractNumId w:val="34"/>
  </w:num>
  <w:num w:numId="35" w16cid:durableId="1882864401">
    <w:abstractNumId w:val="20"/>
  </w:num>
  <w:num w:numId="36" w16cid:durableId="963581969">
    <w:abstractNumId w:val="29"/>
  </w:num>
  <w:num w:numId="37" w16cid:durableId="341781338">
    <w:abstractNumId w:val="46"/>
  </w:num>
  <w:num w:numId="38" w16cid:durableId="361516679">
    <w:abstractNumId w:val="49"/>
  </w:num>
  <w:num w:numId="39" w16cid:durableId="1536039621">
    <w:abstractNumId w:val="7"/>
  </w:num>
  <w:num w:numId="40" w16cid:durableId="645819772">
    <w:abstractNumId w:val="5"/>
  </w:num>
  <w:num w:numId="41" w16cid:durableId="116222846">
    <w:abstractNumId w:val="30"/>
  </w:num>
  <w:num w:numId="42" w16cid:durableId="1103495285">
    <w:abstractNumId w:val="44"/>
  </w:num>
  <w:num w:numId="43" w16cid:durableId="1694723811">
    <w:abstractNumId w:val="35"/>
  </w:num>
  <w:num w:numId="44" w16cid:durableId="1159078274">
    <w:abstractNumId w:val="42"/>
  </w:num>
  <w:num w:numId="45" w16cid:durableId="2105879699">
    <w:abstractNumId w:val="2"/>
  </w:num>
  <w:num w:numId="46" w16cid:durableId="1775326134">
    <w:abstractNumId w:val="10"/>
  </w:num>
  <w:num w:numId="47" w16cid:durableId="257064815">
    <w:abstractNumId w:val="23"/>
  </w:num>
  <w:num w:numId="48" w16cid:durableId="1405102820">
    <w:abstractNumId w:val="4"/>
  </w:num>
  <w:num w:numId="49" w16cid:durableId="2097088925">
    <w:abstractNumId w:val="36"/>
  </w:num>
  <w:num w:numId="50" w16cid:durableId="2144540024">
    <w:abstractNumId w:val="28"/>
  </w:num>
  <w:num w:numId="51" w16cid:durableId="1255433546">
    <w:abstractNumId w:val="8"/>
  </w:num>
  <w:num w:numId="52" w16cid:durableId="769205456">
    <w:abstractNumId w:val="51"/>
  </w:num>
  <w:num w:numId="53" w16cid:durableId="322048892">
    <w:abstractNumId w:val="24"/>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numFmt w:val="decimalEnclosedCircleChinese"/>
    <w:footnote w:id="-1"/>
    <w:footnote w:id="0"/>
  </w:footnotePr>
  <w:endnotePr>
    <w:pos w:val="sectEnd"/>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348"/>
    <w:rsid w:val="00000030"/>
    <w:rsid w:val="0000087F"/>
    <w:rsid w:val="00000890"/>
    <w:rsid w:val="0000095C"/>
    <w:rsid w:val="00000AF3"/>
    <w:rsid w:val="00000F5B"/>
    <w:rsid w:val="0000124C"/>
    <w:rsid w:val="0000140D"/>
    <w:rsid w:val="0000169F"/>
    <w:rsid w:val="00001754"/>
    <w:rsid w:val="00001B54"/>
    <w:rsid w:val="00001EA3"/>
    <w:rsid w:val="00002078"/>
    <w:rsid w:val="000020A1"/>
    <w:rsid w:val="000023DA"/>
    <w:rsid w:val="0000243D"/>
    <w:rsid w:val="0000246B"/>
    <w:rsid w:val="000028AD"/>
    <w:rsid w:val="00002C64"/>
    <w:rsid w:val="00002F0F"/>
    <w:rsid w:val="000035D7"/>
    <w:rsid w:val="00003858"/>
    <w:rsid w:val="00003859"/>
    <w:rsid w:val="00003AF6"/>
    <w:rsid w:val="00003BD2"/>
    <w:rsid w:val="00003CF6"/>
    <w:rsid w:val="000040A8"/>
    <w:rsid w:val="0000419A"/>
    <w:rsid w:val="00004352"/>
    <w:rsid w:val="00004531"/>
    <w:rsid w:val="00004C2F"/>
    <w:rsid w:val="00004D6F"/>
    <w:rsid w:val="00004FD9"/>
    <w:rsid w:val="000054ED"/>
    <w:rsid w:val="00006258"/>
    <w:rsid w:val="000064B0"/>
    <w:rsid w:val="000064FB"/>
    <w:rsid w:val="00006A06"/>
    <w:rsid w:val="00006A45"/>
    <w:rsid w:val="00007269"/>
    <w:rsid w:val="00007422"/>
    <w:rsid w:val="00007459"/>
    <w:rsid w:val="00007761"/>
    <w:rsid w:val="00007D76"/>
    <w:rsid w:val="00007F53"/>
    <w:rsid w:val="0001030E"/>
    <w:rsid w:val="0001073C"/>
    <w:rsid w:val="000107A4"/>
    <w:rsid w:val="00010C41"/>
    <w:rsid w:val="00010E9E"/>
    <w:rsid w:val="00011459"/>
    <w:rsid w:val="00011965"/>
    <w:rsid w:val="00011A2E"/>
    <w:rsid w:val="00011DA2"/>
    <w:rsid w:val="00012290"/>
    <w:rsid w:val="00012332"/>
    <w:rsid w:val="0001273C"/>
    <w:rsid w:val="000129B1"/>
    <w:rsid w:val="00012AB9"/>
    <w:rsid w:val="00012BAA"/>
    <w:rsid w:val="00012BF3"/>
    <w:rsid w:val="000131E5"/>
    <w:rsid w:val="000133C4"/>
    <w:rsid w:val="00013742"/>
    <w:rsid w:val="00013886"/>
    <w:rsid w:val="000141A7"/>
    <w:rsid w:val="00014386"/>
    <w:rsid w:val="000143FF"/>
    <w:rsid w:val="0001485D"/>
    <w:rsid w:val="000148A9"/>
    <w:rsid w:val="0001493A"/>
    <w:rsid w:val="00014CB5"/>
    <w:rsid w:val="00014F58"/>
    <w:rsid w:val="000151FB"/>
    <w:rsid w:val="000155D5"/>
    <w:rsid w:val="00015B10"/>
    <w:rsid w:val="00015CE3"/>
    <w:rsid w:val="00015FBB"/>
    <w:rsid w:val="000161F5"/>
    <w:rsid w:val="00016A48"/>
    <w:rsid w:val="00016B01"/>
    <w:rsid w:val="00016CD1"/>
    <w:rsid w:val="0001732E"/>
    <w:rsid w:val="000175A1"/>
    <w:rsid w:val="0001797C"/>
    <w:rsid w:val="00017E6B"/>
    <w:rsid w:val="00017F80"/>
    <w:rsid w:val="000207E5"/>
    <w:rsid w:val="000208A6"/>
    <w:rsid w:val="000208F4"/>
    <w:rsid w:val="00020A8B"/>
    <w:rsid w:val="00020B5F"/>
    <w:rsid w:val="00020DBC"/>
    <w:rsid w:val="000210C1"/>
    <w:rsid w:val="00021475"/>
    <w:rsid w:val="000216C1"/>
    <w:rsid w:val="00021A02"/>
    <w:rsid w:val="00021A8E"/>
    <w:rsid w:val="000226D5"/>
    <w:rsid w:val="0002291D"/>
    <w:rsid w:val="000229D1"/>
    <w:rsid w:val="00022BDA"/>
    <w:rsid w:val="00023176"/>
    <w:rsid w:val="000234A7"/>
    <w:rsid w:val="000234CC"/>
    <w:rsid w:val="0002356A"/>
    <w:rsid w:val="000235A0"/>
    <w:rsid w:val="000239A1"/>
    <w:rsid w:val="000239B8"/>
    <w:rsid w:val="00023AF1"/>
    <w:rsid w:val="00023CA6"/>
    <w:rsid w:val="00023EE9"/>
    <w:rsid w:val="0002417F"/>
    <w:rsid w:val="000242FD"/>
    <w:rsid w:val="00024336"/>
    <w:rsid w:val="0002468D"/>
    <w:rsid w:val="0002483A"/>
    <w:rsid w:val="0002490A"/>
    <w:rsid w:val="00024C0A"/>
    <w:rsid w:val="0002530E"/>
    <w:rsid w:val="000255BC"/>
    <w:rsid w:val="0002597D"/>
    <w:rsid w:val="00025A56"/>
    <w:rsid w:val="00025B6F"/>
    <w:rsid w:val="00025CBC"/>
    <w:rsid w:val="00025D8F"/>
    <w:rsid w:val="00025DCE"/>
    <w:rsid w:val="00026074"/>
    <w:rsid w:val="0002672E"/>
    <w:rsid w:val="00026C7D"/>
    <w:rsid w:val="00027754"/>
    <w:rsid w:val="00027D4A"/>
    <w:rsid w:val="00027FB2"/>
    <w:rsid w:val="000301F5"/>
    <w:rsid w:val="00031202"/>
    <w:rsid w:val="00031780"/>
    <w:rsid w:val="00031ACE"/>
    <w:rsid w:val="00031C55"/>
    <w:rsid w:val="0003213A"/>
    <w:rsid w:val="000321DC"/>
    <w:rsid w:val="00032563"/>
    <w:rsid w:val="00032565"/>
    <w:rsid w:val="000326EC"/>
    <w:rsid w:val="0003298E"/>
    <w:rsid w:val="00033418"/>
    <w:rsid w:val="00033800"/>
    <w:rsid w:val="00033914"/>
    <w:rsid w:val="00033ABB"/>
    <w:rsid w:val="00033E06"/>
    <w:rsid w:val="0003434E"/>
    <w:rsid w:val="000348D0"/>
    <w:rsid w:val="00034C58"/>
    <w:rsid w:val="00034E8E"/>
    <w:rsid w:val="00035041"/>
    <w:rsid w:val="000350B3"/>
    <w:rsid w:val="00035875"/>
    <w:rsid w:val="00035A45"/>
    <w:rsid w:val="00035B31"/>
    <w:rsid w:val="00035ED4"/>
    <w:rsid w:val="00035F47"/>
    <w:rsid w:val="00036204"/>
    <w:rsid w:val="00036622"/>
    <w:rsid w:val="000366CE"/>
    <w:rsid w:val="000368D3"/>
    <w:rsid w:val="00036AA1"/>
    <w:rsid w:val="00036BBF"/>
    <w:rsid w:val="00036CA2"/>
    <w:rsid w:val="0003708E"/>
    <w:rsid w:val="00037164"/>
    <w:rsid w:val="000375F9"/>
    <w:rsid w:val="00040262"/>
    <w:rsid w:val="00040507"/>
    <w:rsid w:val="00040E78"/>
    <w:rsid w:val="00040F1D"/>
    <w:rsid w:val="00041075"/>
    <w:rsid w:val="00041159"/>
    <w:rsid w:val="0004117F"/>
    <w:rsid w:val="000413C5"/>
    <w:rsid w:val="000413DB"/>
    <w:rsid w:val="00041C6D"/>
    <w:rsid w:val="0004235D"/>
    <w:rsid w:val="0004267D"/>
    <w:rsid w:val="00042792"/>
    <w:rsid w:val="00042AA4"/>
    <w:rsid w:val="00042C25"/>
    <w:rsid w:val="0004336D"/>
    <w:rsid w:val="00043728"/>
    <w:rsid w:val="00043A0E"/>
    <w:rsid w:val="00043B22"/>
    <w:rsid w:val="00043B43"/>
    <w:rsid w:val="00043BAF"/>
    <w:rsid w:val="00043CCC"/>
    <w:rsid w:val="00044161"/>
    <w:rsid w:val="00044662"/>
    <w:rsid w:val="00044781"/>
    <w:rsid w:val="00044944"/>
    <w:rsid w:val="00044A14"/>
    <w:rsid w:val="00044B68"/>
    <w:rsid w:val="00044CC0"/>
    <w:rsid w:val="00044FB8"/>
    <w:rsid w:val="0004506F"/>
    <w:rsid w:val="0004541E"/>
    <w:rsid w:val="000457DE"/>
    <w:rsid w:val="0004584C"/>
    <w:rsid w:val="00045CBD"/>
    <w:rsid w:val="00045CE0"/>
    <w:rsid w:val="00045EF3"/>
    <w:rsid w:val="00045F03"/>
    <w:rsid w:val="000462EE"/>
    <w:rsid w:val="0004633F"/>
    <w:rsid w:val="00046433"/>
    <w:rsid w:val="00046FEB"/>
    <w:rsid w:val="000471C7"/>
    <w:rsid w:val="000473A9"/>
    <w:rsid w:val="0004740F"/>
    <w:rsid w:val="00047771"/>
    <w:rsid w:val="000477AA"/>
    <w:rsid w:val="000477EE"/>
    <w:rsid w:val="000479A4"/>
    <w:rsid w:val="00047B14"/>
    <w:rsid w:val="00047DD0"/>
    <w:rsid w:val="00047F67"/>
    <w:rsid w:val="000506C3"/>
    <w:rsid w:val="000506E7"/>
    <w:rsid w:val="00050B0E"/>
    <w:rsid w:val="00050C9E"/>
    <w:rsid w:val="00050EB4"/>
    <w:rsid w:val="00050EFE"/>
    <w:rsid w:val="00051183"/>
    <w:rsid w:val="0005125B"/>
    <w:rsid w:val="00051584"/>
    <w:rsid w:val="000515B4"/>
    <w:rsid w:val="0005179B"/>
    <w:rsid w:val="000518A3"/>
    <w:rsid w:val="000518A9"/>
    <w:rsid w:val="000528EA"/>
    <w:rsid w:val="00052984"/>
    <w:rsid w:val="00052C60"/>
    <w:rsid w:val="00052DAB"/>
    <w:rsid w:val="0005350B"/>
    <w:rsid w:val="0005355F"/>
    <w:rsid w:val="00053671"/>
    <w:rsid w:val="000537A8"/>
    <w:rsid w:val="000537B5"/>
    <w:rsid w:val="000538E1"/>
    <w:rsid w:val="00053CE4"/>
    <w:rsid w:val="00054869"/>
    <w:rsid w:val="00054969"/>
    <w:rsid w:val="00054B2C"/>
    <w:rsid w:val="00054C55"/>
    <w:rsid w:val="00054C99"/>
    <w:rsid w:val="00054DE5"/>
    <w:rsid w:val="00055096"/>
    <w:rsid w:val="000551B0"/>
    <w:rsid w:val="00055263"/>
    <w:rsid w:val="00055275"/>
    <w:rsid w:val="0005530C"/>
    <w:rsid w:val="00055BBA"/>
    <w:rsid w:val="00055CF0"/>
    <w:rsid w:val="000560BA"/>
    <w:rsid w:val="00056197"/>
    <w:rsid w:val="00056295"/>
    <w:rsid w:val="00056688"/>
    <w:rsid w:val="00056B2C"/>
    <w:rsid w:val="00056CC7"/>
    <w:rsid w:val="000572CF"/>
    <w:rsid w:val="000573DF"/>
    <w:rsid w:val="00057898"/>
    <w:rsid w:val="00057E47"/>
    <w:rsid w:val="00057F44"/>
    <w:rsid w:val="000600A7"/>
    <w:rsid w:val="0006020E"/>
    <w:rsid w:val="000604B0"/>
    <w:rsid w:val="00060742"/>
    <w:rsid w:val="00060B5D"/>
    <w:rsid w:val="00060D08"/>
    <w:rsid w:val="00060E1B"/>
    <w:rsid w:val="00060F3F"/>
    <w:rsid w:val="00061250"/>
    <w:rsid w:val="00061923"/>
    <w:rsid w:val="00061CDE"/>
    <w:rsid w:val="00061CF1"/>
    <w:rsid w:val="00061D13"/>
    <w:rsid w:val="00061F8A"/>
    <w:rsid w:val="000620E4"/>
    <w:rsid w:val="00062305"/>
    <w:rsid w:val="00062679"/>
    <w:rsid w:val="00062832"/>
    <w:rsid w:val="000628F7"/>
    <w:rsid w:val="00062AE6"/>
    <w:rsid w:val="00062BF0"/>
    <w:rsid w:val="00062C53"/>
    <w:rsid w:val="00062E08"/>
    <w:rsid w:val="00062EE5"/>
    <w:rsid w:val="00063326"/>
    <w:rsid w:val="0006336D"/>
    <w:rsid w:val="0006356F"/>
    <w:rsid w:val="000637E7"/>
    <w:rsid w:val="000638F3"/>
    <w:rsid w:val="00063E83"/>
    <w:rsid w:val="0006415D"/>
    <w:rsid w:val="00064424"/>
    <w:rsid w:val="000644C4"/>
    <w:rsid w:val="000646D0"/>
    <w:rsid w:val="00064B6C"/>
    <w:rsid w:val="00064B8C"/>
    <w:rsid w:val="0006507B"/>
    <w:rsid w:val="00065405"/>
    <w:rsid w:val="00065692"/>
    <w:rsid w:val="00065AB5"/>
    <w:rsid w:val="00065D2F"/>
    <w:rsid w:val="00065F07"/>
    <w:rsid w:val="000667FC"/>
    <w:rsid w:val="00067449"/>
    <w:rsid w:val="00067E86"/>
    <w:rsid w:val="000700B3"/>
    <w:rsid w:val="00070520"/>
    <w:rsid w:val="00070E4D"/>
    <w:rsid w:val="000710B1"/>
    <w:rsid w:val="00071159"/>
    <w:rsid w:val="000717DD"/>
    <w:rsid w:val="00071B16"/>
    <w:rsid w:val="00071BD1"/>
    <w:rsid w:val="00071C37"/>
    <w:rsid w:val="000723DD"/>
    <w:rsid w:val="00072830"/>
    <w:rsid w:val="00072C74"/>
    <w:rsid w:val="00072C8D"/>
    <w:rsid w:val="000736C2"/>
    <w:rsid w:val="0007401B"/>
    <w:rsid w:val="000746B4"/>
    <w:rsid w:val="00074A8D"/>
    <w:rsid w:val="00074AA7"/>
    <w:rsid w:val="00074F8B"/>
    <w:rsid w:val="0007580B"/>
    <w:rsid w:val="00075AAF"/>
    <w:rsid w:val="00075F89"/>
    <w:rsid w:val="00076402"/>
    <w:rsid w:val="00076576"/>
    <w:rsid w:val="000766B6"/>
    <w:rsid w:val="000767B3"/>
    <w:rsid w:val="00076ADA"/>
    <w:rsid w:val="00076BFD"/>
    <w:rsid w:val="00076E28"/>
    <w:rsid w:val="000770FD"/>
    <w:rsid w:val="0007723B"/>
    <w:rsid w:val="0007778B"/>
    <w:rsid w:val="00077996"/>
    <w:rsid w:val="0008037B"/>
    <w:rsid w:val="00080571"/>
    <w:rsid w:val="00080C2F"/>
    <w:rsid w:val="00080ED7"/>
    <w:rsid w:val="00080FDD"/>
    <w:rsid w:val="0008117E"/>
    <w:rsid w:val="00081627"/>
    <w:rsid w:val="00081BC6"/>
    <w:rsid w:val="00081D6A"/>
    <w:rsid w:val="00081E46"/>
    <w:rsid w:val="00081F93"/>
    <w:rsid w:val="00081FE7"/>
    <w:rsid w:val="00082343"/>
    <w:rsid w:val="0008250D"/>
    <w:rsid w:val="00082C53"/>
    <w:rsid w:val="00082E50"/>
    <w:rsid w:val="0008307C"/>
    <w:rsid w:val="000833DE"/>
    <w:rsid w:val="0008359E"/>
    <w:rsid w:val="000836BD"/>
    <w:rsid w:val="000839B1"/>
    <w:rsid w:val="00083B09"/>
    <w:rsid w:val="00083EBF"/>
    <w:rsid w:val="00083FC0"/>
    <w:rsid w:val="00084171"/>
    <w:rsid w:val="0008417C"/>
    <w:rsid w:val="0008420A"/>
    <w:rsid w:val="000848BC"/>
    <w:rsid w:val="00084B04"/>
    <w:rsid w:val="00084D63"/>
    <w:rsid w:val="00084FD9"/>
    <w:rsid w:val="000851ED"/>
    <w:rsid w:val="0008586C"/>
    <w:rsid w:val="00085A5A"/>
    <w:rsid w:val="00085A8D"/>
    <w:rsid w:val="00085BE0"/>
    <w:rsid w:val="00085C0E"/>
    <w:rsid w:val="00085D05"/>
    <w:rsid w:val="00085D36"/>
    <w:rsid w:val="00086121"/>
    <w:rsid w:val="00086271"/>
    <w:rsid w:val="00086C0A"/>
    <w:rsid w:val="00086D74"/>
    <w:rsid w:val="00086DB1"/>
    <w:rsid w:val="000872E5"/>
    <w:rsid w:val="000876A2"/>
    <w:rsid w:val="00087A73"/>
    <w:rsid w:val="00087AB3"/>
    <w:rsid w:val="00087AD3"/>
    <w:rsid w:val="00087B54"/>
    <w:rsid w:val="00087CAF"/>
    <w:rsid w:val="00087DF6"/>
    <w:rsid w:val="0009004E"/>
    <w:rsid w:val="0009048D"/>
    <w:rsid w:val="0009057F"/>
    <w:rsid w:val="00090AF5"/>
    <w:rsid w:val="00090BAD"/>
    <w:rsid w:val="00091609"/>
    <w:rsid w:val="00091710"/>
    <w:rsid w:val="00091AAE"/>
    <w:rsid w:val="00092948"/>
    <w:rsid w:val="00092C2F"/>
    <w:rsid w:val="000930A8"/>
    <w:rsid w:val="0009360B"/>
    <w:rsid w:val="0009371E"/>
    <w:rsid w:val="00093D64"/>
    <w:rsid w:val="000941B6"/>
    <w:rsid w:val="000943F2"/>
    <w:rsid w:val="00094646"/>
    <w:rsid w:val="00094880"/>
    <w:rsid w:val="000948C2"/>
    <w:rsid w:val="000949AC"/>
    <w:rsid w:val="000954BA"/>
    <w:rsid w:val="000954E5"/>
    <w:rsid w:val="0009558D"/>
    <w:rsid w:val="00095825"/>
    <w:rsid w:val="000958D4"/>
    <w:rsid w:val="00095975"/>
    <w:rsid w:val="000959B1"/>
    <w:rsid w:val="00095BD1"/>
    <w:rsid w:val="00095F43"/>
    <w:rsid w:val="0009609D"/>
    <w:rsid w:val="00096217"/>
    <w:rsid w:val="000962CD"/>
    <w:rsid w:val="000964DE"/>
    <w:rsid w:val="00096944"/>
    <w:rsid w:val="00097347"/>
    <w:rsid w:val="0009760B"/>
    <w:rsid w:val="00097683"/>
    <w:rsid w:val="00097973"/>
    <w:rsid w:val="000979BD"/>
    <w:rsid w:val="00097EFF"/>
    <w:rsid w:val="000A0560"/>
    <w:rsid w:val="000A05B7"/>
    <w:rsid w:val="000A10EB"/>
    <w:rsid w:val="000A121B"/>
    <w:rsid w:val="000A1224"/>
    <w:rsid w:val="000A12C9"/>
    <w:rsid w:val="000A2054"/>
    <w:rsid w:val="000A26C5"/>
    <w:rsid w:val="000A2712"/>
    <w:rsid w:val="000A2760"/>
    <w:rsid w:val="000A286A"/>
    <w:rsid w:val="000A2884"/>
    <w:rsid w:val="000A2A76"/>
    <w:rsid w:val="000A2A98"/>
    <w:rsid w:val="000A2B85"/>
    <w:rsid w:val="000A3379"/>
    <w:rsid w:val="000A33E8"/>
    <w:rsid w:val="000A3665"/>
    <w:rsid w:val="000A38A6"/>
    <w:rsid w:val="000A3943"/>
    <w:rsid w:val="000A42E8"/>
    <w:rsid w:val="000A433D"/>
    <w:rsid w:val="000A4A63"/>
    <w:rsid w:val="000A4B3E"/>
    <w:rsid w:val="000A4D98"/>
    <w:rsid w:val="000A578D"/>
    <w:rsid w:val="000A5909"/>
    <w:rsid w:val="000A5B2A"/>
    <w:rsid w:val="000A61DF"/>
    <w:rsid w:val="000A63D2"/>
    <w:rsid w:val="000A67D6"/>
    <w:rsid w:val="000A6874"/>
    <w:rsid w:val="000A6F31"/>
    <w:rsid w:val="000A6FB1"/>
    <w:rsid w:val="000A7005"/>
    <w:rsid w:val="000A7156"/>
    <w:rsid w:val="000A7426"/>
    <w:rsid w:val="000A7726"/>
    <w:rsid w:val="000A77D5"/>
    <w:rsid w:val="000A7A6C"/>
    <w:rsid w:val="000A7FCB"/>
    <w:rsid w:val="000B01B9"/>
    <w:rsid w:val="000B0CD8"/>
    <w:rsid w:val="000B1126"/>
    <w:rsid w:val="000B134F"/>
    <w:rsid w:val="000B1672"/>
    <w:rsid w:val="000B19AE"/>
    <w:rsid w:val="000B1F40"/>
    <w:rsid w:val="000B2184"/>
    <w:rsid w:val="000B288C"/>
    <w:rsid w:val="000B2A4D"/>
    <w:rsid w:val="000B2DDA"/>
    <w:rsid w:val="000B3652"/>
    <w:rsid w:val="000B3914"/>
    <w:rsid w:val="000B3B84"/>
    <w:rsid w:val="000B3F1B"/>
    <w:rsid w:val="000B43B2"/>
    <w:rsid w:val="000B4BBE"/>
    <w:rsid w:val="000B4C61"/>
    <w:rsid w:val="000B52FD"/>
    <w:rsid w:val="000B5556"/>
    <w:rsid w:val="000B56B1"/>
    <w:rsid w:val="000B58A3"/>
    <w:rsid w:val="000B5A40"/>
    <w:rsid w:val="000B5DAC"/>
    <w:rsid w:val="000B5EE0"/>
    <w:rsid w:val="000B5F53"/>
    <w:rsid w:val="000B632C"/>
    <w:rsid w:val="000B643D"/>
    <w:rsid w:val="000B658A"/>
    <w:rsid w:val="000B6775"/>
    <w:rsid w:val="000B683D"/>
    <w:rsid w:val="000B694F"/>
    <w:rsid w:val="000B6AD3"/>
    <w:rsid w:val="000B6BB0"/>
    <w:rsid w:val="000B6CFC"/>
    <w:rsid w:val="000B7231"/>
    <w:rsid w:val="000B7365"/>
    <w:rsid w:val="000B7458"/>
    <w:rsid w:val="000B7679"/>
    <w:rsid w:val="000B770C"/>
    <w:rsid w:val="000B7A9C"/>
    <w:rsid w:val="000C014C"/>
    <w:rsid w:val="000C03B4"/>
    <w:rsid w:val="000C0431"/>
    <w:rsid w:val="000C0B7E"/>
    <w:rsid w:val="000C111E"/>
    <w:rsid w:val="000C137B"/>
    <w:rsid w:val="000C1458"/>
    <w:rsid w:val="000C15E4"/>
    <w:rsid w:val="000C1990"/>
    <w:rsid w:val="000C1AB8"/>
    <w:rsid w:val="000C1C79"/>
    <w:rsid w:val="000C1ECE"/>
    <w:rsid w:val="000C233F"/>
    <w:rsid w:val="000C2458"/>
    <w:rsid w:val="000C2837"/>
    <w:rsid w:val="000C2B55"/>
    <w:rsid w:val="000C3038"/>
    <w:rsid w:val="000C30C2"/>
    <w:rsid w:val="000C31C7"/>
    <w:rsid w:val="000C32C7"/>
    <w:rsid w:val="000C3578"/>
    <w:rsid w:val="000C3686"/>
    <w:rsid w:val="000C36A6"/>
    <w:rsid w:val="000C3960"/>
    <w:rsid w:val="000C39A5"/>
    <w:rsid w:val="000C41CF"/>
    <w:rsid w:val="000C425B"/>
    <w:rsid w:val="000C4437"/>
    <w:rsid w:val="000C4451"/>
    <w:rsid w:val="000C45C7"/>
    <w:rsid w:val="000C499C"/>
    <w:rsid w:val="000C55C8"/>
    <w:rsid w:val="000C57A8"/>
    <w:rsid w:val="000C5ECD"/>
    <w:rsid w:val="000C5FB0"/>
    <w:rsid w:val="000C6089"/>
    <w:rsid w:val="000C619E"/>
    <w:rsid w:val="000C6B9E"/>
    <w:rsid w:val="000C77C4"/>
    <w:rsid w:val="000C7AC2"/>
    <w:rsid w:val="000C7E2B"/>
    <w:rsid w:val="000D0184"/>
    <w:rsid w:val="000D04E7"/>
    <w:rsid w:val="000D0508"/>
    <w:rsid w:val="000D0B1E"/>
    <w:rsid w:val="000D0FAA"/>
    <w:rsid w:val="000D120D"/>
    <w:rsid w:val="000D15B9"/>
    <w:rsid w:val="000D15BE"/>
    <w:rsid w:val="000D16AC"/>
    <w:rsid w:val="000D1C1A"/>
    <w:rsid w:val="000D2240"/>
    <w:rsid w:val="000D2AC8"/>
    <w:rsid w:val="000D2CD7"/>
    <w:rsid w:val="000D39A2"/>
    <w:rsid w:val="000D3C1F"/>
    <w:rsid w:val="000D3C7A"/>
    <w:rsid w:val="000D4047"/>
    <w:rsid w:val="000D45E5"/>
    <w:rsid w:val="000D4B26"/>
    <w:rsid w:val="000D4DDB"/>
    <w:rsid w:val="000D50C6"/>
    <w:rsid w:val="000D532E"/>
    <w:rsid w:val="000D5485"/>
    <w:rsid w:val="000D554D"/>
    <w:rsid w:val="000D571D"/>
    <w:rsid w:val="000D578C"/>
    <w:rsid w:val="000D5BCD"/>
    <w:rsid w:val="000D5C5F"/>
    <w:rsid w:val="000D5F0D"/>
    <w:rsid w:val="000D607C"/>
    <w:rsid w:val="000D61E0"/>
    <w:rsid w:val="000D6785"/>
    <w:rsid w:val="000D67AC"/>
    <w:rsid w:val="000D6BAF"/>
    <w:rsid w:val="000D6CA1"/>
    <w:rsid w:val="000D6CB0"/>
    <w:rsid w:val="000D7382"/>
    <w:rsid w:val="000D7514"/>
    <w:rsid w:val="000D76C6"/>
    <w:rsid w:val="000D7C6D"/>
    <w:rsid w:val="000D7E0A"/>
    <w:rsid w:val="000D7F3C"/>
    <w:rsid w:val="000D7FBB"/>
    <w:rsid w:val="000D7FC5"/>
    <w:rsid w:val="000E00C3"/>
    <w:rsid w:val="000E013D"/>
    <w:rsid w:val="000E014C"/>
    <w:rsid w:val="000E023C"/>
    <w:rsid w:val="000E0F17"/>
    <w:rsid w:val="000E0F3A"/>
    <w:rsid w:val="000E108E"/>
    <w:rsid w:val="000E1250"/>
    <w:rsid w:val="000E1254"/>
    <w:rsid w:val="000E12F3"/>
    <w:rsid w:val="000E131C"/>
    <w:rsid w:val="000E1523"/>
    <w:rsid w:val="000E1B0B"/>
    <w:rsid w:val="000E1E8E"/>
    <w:rsid w:val="000E1F01"/>
    <w:rsid w:val="000E2055"/>
    <w:rsid w:val="000E23B1"/>
    <w:rsid w:val="000E24EA"/>
    <w:rsid w:val="000E2579"/>
    <w:rsid w:val="000E25F5"/>
    <w:rsid w:val="000E26D9"/>
    <w:rsid w:val="000E2704"/>
    <w:rsid w:val="000E2BEB"/>
    <w:rsid w:val="000E2EDF"/>
    <w:rsid w:val="000E2F56"/>
    <w:rsid w:val="000E3066"/>
    <w:rsid w:val="000E3078"/>
    <w:rsid w:val="000E383B"/>
    <w:rsid w:val="000E387D"/>
    <w:rsid w:val="000E38FE"/>
    <w:rsid w:val="000E3B88"/>
    <w:rsid w:val="000E3CB5"/>
    <w:rsid w:val="000E3EC9"/>
    <w:rsid w:val="000E41D1"/>
    <w:rsid w:val="000E433D"/>
    <w:rsid w:val="000E44AE"/>
    <w:rsid w:val="000E450A"/>
    <w:rsid w:val="000E496E"/>
    <w:rsid w:val="000E4F4B"/>
    <w:rsid w:val="000E5584"/>
    <w:rsid w:val="000E599A"/>
    <w:rsid w:val="000E5BAD"/>
    <w:rsid w:val="000E635F"/>
    <w:rsid w:val="000E6363"/>
    <w:rsid w:val="000E6CF7"/>
    <w:rsid w:val="000E6F08"/>
    <w:rsid w:val="000E7285"/>
    <w:rsid w:val="000E72AE"/>
    <w:rsid w:val="000E73B1"/>
    <w:rsid w:val="000E73B8"/>
    <w:rsid w:val="000E75A4"/>
    <w:rsid w:val="000E781A"/>
    <w:rsid w:val="000E7A0E"/>
    <w:rsid w:val="000E7AFA"/>
    <w:rsid w:val="000E7ED3"/>
    <w:rsid w:val="000E7EE2"/>
    <w:rsid w:val="000E7FC0"/>
    <w:rsid w:val="000F013F"/>
    <w:rsid w:val="000F034D"/>
    <w:rsid w:val="000F060A"/>
    <w:rsid w:val="000F0697"/>
    <w:rsid w:val="000F06E1"/>
    <w:rsid w:val="000F07C1"/>
    <w:rsid w:val="000F0874"/>
    <w:rsid w:val="000F152F"/>
    <w:rsid w:val="000F157E"/>
    <w:rsid w:val="000F1991"/>
    <w:rsid w:val="000F1ACA"/>
    <w:rsid w:val="000F1B67"/>
    <w:rsid w:val="000F1DB3"/>
    <w:rsid w:val="000F1F65"/>
    <w:rsid w:val="000F211A"/>
    <w:rsid w:val="000F22A4"/>
    <w:rsid w:val="000F22B1"/>
    <w:rsid w:val="000F25BD"/>
    <w:rsid w:val="000F27AC"/>
    <w:rsid w:val="000F2A58"/>
    <w:rsid w:val="000F2AE0"/>
    <w:rsid w:val="000F2BD8"/>
    <w:rsid w:val="000F2BF6"/>
    <w:rsid w:val="000F2E66"/>
    <w:rsid w:val="000F305F"/>
    <w:rsid w:val="000F322C"/>
    <w:rsid w:val="000F3AA6"/>
    <w:rsid w:val="000F417B"/>
    <w:rsid w:val="000F458B"/>
    <w:rsid w:val="000F46B6"/>
    <w:rsid w:val="000F517A"/>
    <w:rsid w:val="000F51BE"/>
    <w:rsid w:val="000F51F2"/>
    <w:rsid w:val="000F5216"/>
    <w:rsid w:val="000F5336"/>
    <w:rsid w:val="000F5616"/>
    <w:rsid w:val="000F584A"/>
    <w:rsid w:val="000F59A9"/>
    <w:rsid w:val="000F5CDE"/>
    <w:rsid w:val="000F62CC"/>
    <w:rsid w:val="000F633E"/>
    <w:rsid w:val="000F673D"/>
    <w:rsid w:val="000F6750"/>
    <w:rsid w:val="000F6828"/>
    <w:rsid w:val="000F6B3B"/>
    <w:rsid w:val="000F6C04"/>
    <w:rsid w:val="000F6DAD"/>
    <w:rsid w:val="000F6FE8"/>
    <w:rsid w:val="000F7085"/>
    <w:rsid w:val="000F740D"/>
    <w:rsid w:val="000F7AF1"/>
    <w:rsid w:val="000F7B2A"/>
    <w:rsid w:val="000F7F37"/>
    <w:rsid w:val="0010029D"/>
    <w:rsid w:val="00100860"/>
    <w:rsid w:val="00100C22"/>
    <w:rsid w:val="00100F06"/>
    <w:rsid w:val="001010C3"/>
    <w:rsid w:val="0010133F"/>
    <w:rsid w:val="00101427"/>
    <w:rsid w:val="00101470"/>
    <w:rsid w:val="001018EF"/>
    <w:rsid w:val="00101A1B"/>
    <w:rsid w:val="00101C25"/>
    <w:rsid w:val="00101D2A"/>
    <w:rsid w:val="0010200D"/>
    <w:rsid w:val="001021FE"/>
    <w:rsid w:val="0010235D"/>
    <w:rsid w:val="0010246D"/>
    <w:rsid w:val="001029E9"/>
    <w:rsid w:val="00102D67"/>
    <w:rsid w:val="0010310C"/>
    <w:rsid w:val="001034BB"/>
    <w:rsid w:val="00103693"/>
    <w:rsid w:val="0010398E"/>
    <w:rsid w:val="00103BDA"/>
    <w:rsid w:val="00103EBF"/>
    <w:rsid w:val="001046EC"/>
    <w:rsid w:val="0010526A"/>
    <w:rsid w:val="001053AF"/>
    <w:rsid w:val="00105CD2"/>
    <w:rsid w:val="00105D83"/>
    <w:rsid w:val="0010627B"/>
    <w:rsid w:val="00106490"/>
    <w:rsid w:val="00106703"/>
    <w:rsid w:val="00106B5D"/>
    <w:rsid w:val="00106FC1"/>
    <w:rsid w:val="0010722F"/>
    <w:rsid w:val="00107416"/>
    <w:rsid w:val="001074B5"/>
    <w:rsid w:val="00107525"/>
    <w:rsid w:val="0010785A"/>
    <w:rsid w:val="0010786F"/>
    <w:rsid w:val="00107C11"/>
    <w:rsid w:val="0011053D"/>
    <w:rsid w:val="00110689"/>
    <w:rsid w:val="00110B0F"/>
    <w:rsid w:val="00110B15"/>
    <w:rsid w:val="00110D79"/>
    <w:rsid w:val="00111166"/>
    <w:rsid w:val="00111550"/>
    <w:rsid w:val="001115B4"/>
    <w:rsid w:val="001118B1"/>
    <w:rsid w:val="00111EC9"/>
    <w:rsid w:val="00111ECF"/>
    <w:rsid w:val="00111EDE"/>
    <w:rsid w:val="00112215"/>
    <w:rsid w:val="00112322"/>
    <w:rsid w:val="00112432"/>
    <w:rsid w:val="001125A7"/>
    <w:rsid w:val="00112916"/>
    <w:rsid w:val="00112B77"/>
    <w:rsid w:val="00112D16"/>
    <w:rsid w:val="00112D6E"/>
    <w:rsid w:val="00113200"/>
    <w:rsid w:val="001137D7"/>
    <w:rsid w:val="001138B5"/>
    <w:rsid w:val="0011399F"/>
    <w:rsid w:val="00113CEE"/>
    <w:rsid w:val="00114107"/>
    <w:rsid w:val="001145BD"/>
    <w:rsid w:val="001147D1"/>
    <w:rsid w:val="00114BA0"/>
    <w:rsid w:val="00114EC6"/>
    <w:rsid w:val="0011502F"/>
    <w:rsid w:val="001151B1"/>
    <w:rsid w:val="00115454"/>
    <w:rsid w:val="001156A2"/>
    <w:rsid w:val="00115807"/>
    <w:rsid w:val="00115A05"/>
    <w:rsid w:val="00115A9B"/>
    <w:rsid w:val="00115BBB"/>
    <w:rsid w:val="00115F69"/>
    <w:rsid w:val="0011601B"/>
    <w:rsid w:val="001164BB"/>
    <w:rsid w:val="001167F7"/>
    <w:rsid w:val="00116D49"/>
    <w:rsid w:val="00116ECC"/>
    <w:rsid w:val="00117462"/>
    <w:rsid w:val="00117586"/>
    <w:rsid w:val="00117739"/>
    <w:rsid w:val="00117A50"/>
    <w:rsid w:val="00117A81"/>
    <w:rsid w:val="00117BB3"/>
    <w:rsid w:val="00117F85"/>
    <w:rsid w:val="0012035A"/>
    <w:rsid w:val="0012081A"/>
    <w:rsid w:val="00120906"/>
    <w:rsid w:val="00120BB2"/>
    <w:rsid w:val="00120D8A"/>
    <w:rsid w:val="00120E1A"/>
    <w:rsid w:val="00121158"/>
    <w:rsid w:val="00121456"/>
    <w:rsid w:val="00121592"/>
    <w:rsid w:val="00121646"/>
    <w:rsid w:val="00121E0F"/>
    <w:rsid w:val="00121F3D"/>
    <w:rsid w:val="00122005"/>
    <w:rsid w:val="0012203C"/>
    <w:rsid w:val="00122153"/>
    <w:rsid w:val="00122459"/>
    <w:rsid w:val="00122903"/>
    <w:rsid w:val="0012295F"/>
    <w:rsid w:val="00122B4B"/>
    <w:rsid w:val="00122F9B"/>
    <w:rsid w:val="00123796"/>
    <w:rsid w:val="001237B6"/>
    <w:rsid w:val="00123EEE"/>
    <w:rsid w:val="00123FBF"/>
    <w:rsid w:val="0012445B"/>
    <w:rsid w:val="00124524"/>
    <w:rsid w:val="00124BF1"/>
    <w:rsid w:val="00124C88"/>
    <w:rsid w:val="0012536D"/>
    <w:rsid w:val="00125446"/>
    <w:rsid w:val="001257C5"/>
    <w:rsid w:val="0012583B"/>
    <w:rsid w:val="00125A92"/>
    <w:rsid w:val="00125DE2"/>
    <w:rsid w:val="001261BA"/>
    <w:rsid w:val="001262B8"/>
    <w:rsid w:val="001264F3"/>
    <w:rsid w:val="001268C1"/>
    <w:rsid w:val="001268C9"/>
    <w:rsid w:val="0012694E"/>
    <w:rsid w:val="00126EB6"/>
    <w:rsid w:val="00127399"/>
    <w:rsid w:val="00127555"/>
    <w:rsid w:val="00127743"/>
    <w:rsid w:val="00127EF5"/>
    <w:rsid w:val="001301A1"/>
    <w:rsid w:val="00130AD7"/>
    <w:rsid w:val="00130C9F"/>
    <w:rsid w:val="00130FDA"/>
    <w:rsid w:val="001312B3"/>
    <w:rsid w:val="0013164A"/>
    <w:rsid w:val="00131A76"/>
    <w:rsid w:val="00131B98"/>
    <w:rsid w:val="0013204C"/>
    <w:rsid w:val="00132283"/>
    <w:rsid w:val="00132327"/>
    <w:rsid w:val="001324D2"/>
    <w:rsid w:val="0013250C"/>
    <w:rsid w:val="0013300E"/>
    <w:rsid w:val="0013339A"/>
    <w:rsid w:val="001335AB"/>
    <w:rsid w:val="00133667"/>
    <w:rsid w:val="00133A7A"/>
    <w:rsid w:val="00133D88"/>
    <w:rsid w:val="00133DD8"/>
    <w:rsid w:val="00133FA3"/>
    <w:rsid w:val="001343B2"/>
    <w:rsid w:val="00134406"/>
    <w:rsid w:val="0013470A"/>
    <w:rsid w:val="00134EED"/>
    <w:rsid w:val="00135575"/>
    <w:rsid w:val="0013611D"/>
    <w:rsid w:val="00136621"/>
    <w:rsid w:val="0013668C"/>
    <w:rsid w:val="001369F4"/>
    <w:rsid w:val="00136A17"/>
    <w:rsid w:val="00137171"/>
    <w:rsid w:val="00137184"/>
    <w:rsid w:val="001371FE"/>
    <w:rsid w:val="0013732F"/>
    <w:rsid w:val="001374B0"/>
    <w:rsid w:val="00137EA1"/>
    <w:rsid w:val="00140047"/>
    <w:rsid w:val="0014009F"/>
    <w:rsid w:val="001400F4"/>
    <w:rsid w:val="00140213"/>
    <w:rsid w:val="0014035B"/>
    <w:rsid w:val="00140368"/>
    <w:rsid w:val="0014036E"/>
    <w:rsid w:val="001405BB"/>
    <w:rsid w:val="00140D1B"/>
    <w:rsid w:val="00140FEB"/>
    <w:rsid w:val="0014103F"/>
    <w:rsid w:val="001417A0"/>
    <w:rsid w:val="001419B1"/>
    <w:rsid w:val="00141A23"/>
    <w:rsid w:val="00141F52"/>
    <w:rsid w:val="001422D4"/>
    <w:rsid w:val="001422F2"/>
    <w:rsid w:val="001424E8"/>
    <w:rsid w:val="001425D7"/>
    <w:rsid w:val="00142832"/>
    <w:rsid w:val="00142BF5"/>
    <w:rsid w:val="00142D17"/>
    <w:rsid w:val="00142D9A"/>
    <w:rsid w:val="00143411"/>
    <w:rsid w:val="00143B8A"/>
    <w:rsid w:val="0014421F"/>
    <w:rsid w:val="001443ED"/>
    <w:rsid w:val="001447FF"/>
    <w:rsid w:val="00144AC2"/>
    <w:rsid w:val="00145016"/>
    <w:rsid w:val="001450F6"/>
    <w:rsid w:val="001458B9"/>
    <w:rsid w:val="00145917"/>
    <w:rsid w:val="00145991"/>
    <w:rsid w:val="00145D23"/>
    <w:rsid w:val="00145DD3"/>
    <w:rsid w:val="00145E2D"/>
    <w:rsid w:val="00146137"/>
    <w:rsid w:val="001462AF"/>
    <w:rsid w:val="0014637A"/>
    <w:rsid w:val="001466AB"/>
    <w:rsid w:val="00146B96"/>
    <w:rsid w:val="001470CB"/>
    <w:rsid w:val="00147163"/>
    <w:rsid w:val="00147428"/>
    <w:rsid w:val="00147518"/>
    <w:rsid w:val="001478C7"/>
    <w:rsid w:val="00147E4E"/>
    <w:rsid w:val="00147F0F"/>
    <w:rsid w:val="00150213"/>
    <w:rsid w:val="0015025C"/>
    <w:rsid w:val="001509A0"/>
    <w:rsid w:val="0015139B"/>
    <w:rsid w:val="00151540"/>
    <w:rsid w:val="001517F9"/>
    <w:rsid w:val="00152353"/>
    <w:rsid w:val="00152901"/>
    <w:rsid w:val="00152A14"/>
    <w:rsid w:val="00152B46"/>
    <w:rsid w:val="00152F68"/>
    <w:rsid w:val="001531D7"/>
    <w:rsid w:val="00153794"/>
    <w:rsid w:val="001539FD"/>
    <w:rsid w:val="00153A19"/>
    <w:rsid w:val="00153C1F"/>
    <w:rsid w:val="00153EA4"/>
    <w:rsid w:val="00153F97"/>
    <w:rsid w:val="001549A0"/>
    <w:rsid w:val="00154B78"/>
    <w:rsid w:val="0015536A"/>
    <w:rsid w:val="00155489"/>
    <w:rsid w:val="0015564C"/>
    <w:rsid w:val="00155747"/>
    <w:rsid w:val="0015576F"/>
    <w:rsid w:val="00155942"/>
    <w:rsid w:val="00155AE3"/>
    <w:rsid w:val="00155F81"/>
    <w:rsid w:val="00156071"/>
    <w:rsid w:val="001562B6"/>
    <w:rsid w:val="00156658"/>
    <w:rsid w:val="00156684"/>
    <w:rsid w:val="00156B72"/>
    <w:rsid w:val="00156C04"/>
    <w:rsid w:val="00156DB3"/>
    <w:rsid w:val="001571B7"/>
    <w:rsid w:val="001575EB"/>
    <w:rsid w:val="00160B38"/>
    <w:rsid w:val="00160C6D"/>
    <w:rsid w:val="00160DD2"/>
    <w:rsid w:val="00160FA0"/>
    <w:rsid w:val="001610D6"/>
    <w:rsid w:val="001611E8"/>
    <w:rsid w:val="001618AA"/>
    <w:rsid w:val="00161C89"/>
    <w:rsid w:val="00162148"/>
    <w:rsid w:val="0016227F"/>
    <w:rsid w:val="00162582"/>
    <w:rsid w:val="001629CE"/>
    <w:rsid w:val="00162C60"/>
    <w:rsid w:val="00162F79"/>
    <w:rsid w:val="00162F88"/>
    <w:rsid w:val="00163C97"/>
    <w:rsid w:val="0016407B"/>
    <w:rsid w:val="001644DD"/>
    <w:rsid w:val="00164696"/>
    <w:rsid w:val="00164EFC"/>
    <w:rsid w:val="001650E7"/>
    <w:rsid w:val="0016517A"/>
    <w:rsid w:val="001657EB"/>
    <w:rsid w:val="00165927"/>
    <w:rsid w:val="00165C25"/>
    <w:rsid w:val="00165C73"/>
    <w:rsid w:val="00165E1A"/>
    <w:rsid w:val="00165FEA"/>
    <w:rsid w:val="00166060"/>
    <w:rsid w:val="0016615B"/>
    <w:rsid w:val="0016621C"/>
    <w:rsid w:val="00166256"/>
    <w:rsid w:val="00166CC4"/>
    <w:rsid w:val="00166EF8"/>
    <w:rsid w:val="00166F16"/>
    <w:rsid w:val="001671E0"/>
    <w:rsid w:val="001671E5"/>
    <w:rsid w:val="00167286"/>
    <w:rsid w:val="00167478"/>
    <w:rsid w:val="00167A02"/>
    <w:rsid w:val="00167A34"/>
    <w:rsid w:val="00167C2F"/>
    <w:rsid w:val="00167DD7"/>
    <w:rsid w:val="00167FB2"/>
    <w:rsid w:val="00170128"/>
    <w:rsid w:val="00170626"/>
    <w:rsid w:val="0017077E"/>
    <w:rsid w:val="001707A3"/>
    <w:rsid w:val="001707B4"/>
    <w:rsid w:val="001709BB"/>
    <w:rsid w:val="00170C00"/>
    <w:rsid w:val="00170F63"/>
    <w:rsid w:val="001710E8"/>
    <w:rsid w:val="001717E0"/>
    <w:rsid w:val="00171C80"/>
    <w:rsid w:val="00171DF2"/>
    <w:rsid w:val="001726D5"/>
    <w:rsid w:val="00172B36"/>
    <w:rsid w:val="00172E5E"/>
    <w:rsid w:val="0017308A"/>
    <w:rsid w:val="001731E1"/>
    <w:rsid w:val="001733B6"/>
    <w:rsid w:val="001737FB"/>
    <w:rsid w:val="00173DC9"/>
    <w:rsid w:val="0017407E"/>
    <w:rsid w:val="00174FA9"/>
    <w:rsid w:val="00174FCB"/>
    <w:rsid w:val="00175CC1"/>
    <w:rsid w:val="00175D5B"/>
    <w:rsid w:val="00175DB3"/>
    <w:rsid w:val="00175F8E"/>
    <w:rsid w:val="00176138"/>
    <w:rsid w:val="001762BD"/>
    <w:rsid w:val="00176573"/>
    <w:rsid w:val="001771FC"/>
    <w:rsid w:val="0017745D"/>
    <w:rsid w:val="001774F6"/>
    <w:rsid w:val="00177E29"/>
    <w:rsid w:val="001801F3"/>
    <w:rsid w:val="0018062E"/>
    <w:rsid w:val="001806D4"/>
    <w:rsid w:val="00180926"/>
    <w:rsid w:val="00181044"/>
    <w:rsid w:val="0018110A"/>
    <w:rsid w:val="001813E4"/>
    <w:rsid w:val="001814D7"/>
    <w:rsid w:val="0018161E"/>
    <w:rsid w:val="001816E9"/>
    <w:rsid w:val="001817B6"/>
    <w:rsid w:val="001817BD"/>
    <w:rsid w:val="00181E9E"/>
    <w:rsid w:val="00181ECB"/>
    <w:rsid w:val="00181EDC"/>
    <w:rsid w:val="0018213E"/>
    <w:rsid w:val="0018225F"/>
    <w:rsid w:val="001822B4"/>
    <w:rsid w:val="00182387"/>
    <w:rsid w:val="0018240A"/>
    <w:rsid w:val="001826B3"/>
    <w:rsid w:val="00182A6B"/>
    <w:rsid w:val="0018301B"/>
    <w:rsid w:val="0018310C"/>
    <w:rsid w:val="00183128"/>
    <w:rsid w:val="00183440"/>
    <w:rsid w:val="0018345F"/>
    <w:rsid w:val="0018348D"/>
    <w:rsid w:val="0018377C"/>
    <w:rsid w:val="00183862"/>
    <w:rsid w:val="001839EE"/>
    <w:rsid w:val="00184417"/>
    <w:rsid w:val="001847AF"/>
    <w:rsid w:val="00184C22"/>
    <w:rsid w:val="0018506A"/>
    <w:rsid w:val="00185195"/>
    <w:rsid w:val="001856B5"/>
    <w:rsid w:val="001859B3"/>
    <w:rsid w:val="001861C7"/>
    <w:rsid w:val="00186471"/>
    <w:rsid w:val="00186DAB"/>
    <w:rsid w:val="00187115"/>
    <w:rsid w:val="0018756F"/>
    <w:rsid w:val="0018781E"/>
    <w:rsid w:val="00187850"/>
    <w:rsid w:val="00187BC3"/>
    <w:rsid w:val="00187E0B"/>
    <w:rsid w:val="0019010E"/>
    <w:rsid w:val="00190455"/>
    <w:rsid w:val="001906A5"/>
    <w:rsid w:val="00190C27"/>
    <w:rsid w:val="00190DE6"/>
    <w:rsid w:val="00190DF5"/>
    <w:rsid w:val="00190E5F"/>
    <w:rsid w:val="00190FF1"/>
    <w:rsid w:val="00191359"/>
    <w:rsid w:val="001915F9"/>
    <w:rsid w:val="00191667"/>
    <w:rsid w:val="001921DA"/>
    <w:rsid w:val="0019227C"/>
    <w:rsid w:val="0019236E"/>
    <w:rsid w:val="00192693"/>
    <w:rsid w:val="001927B0"/>
    <w:rsid w:val="001929BA"/>
    <w:rsid w:val="00192B6F"/>
    <w:rsid w:val="00193270"/>
    <w:rsid w:val="001938A7"/>
    <w:rsid w:val="00193E6E"/>
    <w:rsid w:val="0019428E"/>
    <w:rsid w:val="0019467E"/>
    <w:rsid w:val="00194743"/>
    <w:rsid w:val="001948F9"/>
    <w:rsid w:val="00194E9B"/>
    <w:rsid w:val="00195132"/>
    <w:rsid w:val="0019514C"/>
    <w:rsid w:val="001953AB"/>
    <w:rsid w:val="001955BA"/>
    <w:rsid w:val="00195736"/>
    <w:rsid w:val="001957DC"/>
    <w:rsid w:val="00195951"/>
    <w:rsid w:val="001959B5"/>
    <w:rsid w:val="001959EF"/>
    <w:rsid w:val="00195B84"/>
    <w:rsid w:val="001963D7"/>
    <w:rsid w:val="00196975"/>
    <w:rsid w:val="00196B1E"/>
    <w:rsid w:val="00196D28"/>
    <w:rsid w:val="00196DB0"/>
    <w:rsid w:val="00196E32"/>
    <w:rsid w:val="0019761B"/>
    <w:rsid w:val="00197714"/>
    <w:rsid w:val="001977DF"/>
    <w:rsid w:val="001979CF"/>
    <w:rsid w:val="00197F8B"/>
    <w:rsid w:val="001A0090"/>
    <w:rsid w:val="001A00C2"/>
    <w:rsid w:val="001A027A"/>
    <w:rsid w:val="001A0838"/>
    <w:rsid w:val="001A0B7D"/>
    <w:rsid w:val="001A0E53"/>
    <w:rsid w:val="001A0EF8"/>
    <w:rsid w:val="001A147B"/>
    <w:rsid w:val="001A16CD"/>
    <w:rsid w:val="001A1C67"/>
    <w:rsid w:val="001A1F1C"/>
    <w:rsid w:val="001A2199"/>
    <w:rsid w:val="001A2359"/>
    <w:rsid w:val="001A261C"/>
    <w:rsid w:val="001A27A8"/>
    <w:rsid w:val="001A2996"/>
    <w:rsid w:val="001A2E4B"/>
    <w:rsid w:val="001A3158"/>
    <w:rsid w:val="001A3B45"/>
    <w:rsid w:val="001A41A4"/>
    <w:rsid w:val="001A4309"/>
    <w:rsid w:val="001A432C"/>
    <w:rsid w:val="001A45A6"/>
    <w:rsid w:val="001A4C3D"/>
    <w:rsid w:val="001A4CDE"/>
    <w:rsid w:val="001A516E"/>
    <w:rsid w:val="001A53DE"/>
    <w:rsid w:val="001A5486"/>
    <w:rsid w:val="001A5846"/>
    <w:rsid w:val="001A5F46"/>
    <w:rsid w:val="001A6012"/>
    <w:rsid w:val="001A6220"/>
    <w:rsid w:val="001A642F"/>
    <w:rsid w:val="001A6A6C"/>
    <w:rsid w:val="001A6A9D"/>
    <w:rsid w:val="001A703C"/>
    <w:rsid w:val="001A7477"/>
    <w:rsid w:val="001A7543"/>
    <w:rsid w:val="001A7678"/>
    <w:rsid w:val="001A7983"/>
    <w:rsid w:val="001A7A0C"/>
    <w:rsid w:val="001A7BB0"/>
    <w:rsid w:val="001A7FA3"/>
    <w:rsid w:val="001B0255"/>
    <w:rsid w:val="001B026A"/>
    <w:rsid w:val="001B0908"/>
    <w:rsid w:val="001B0E56"/>
    <w:rsid w:val="001B11AA"/>
    <w:rsid w:val="001B1219"/>
    <w:rsid w:val="001B1261"/>
    <w:rsid w:val="001B12C7"/>
    <w:rsid w:val="001B168D"/>
    <w:rsid w:val="001B1CEE"/>
    <w:rsid w:val="001B1D54"/>
    <w:rsid w:val="001B239B"/>
    <w:rsid w:val="001B23CC"/>
    <w:rsid w:val="001B24AD"/>
    <w:rsid w:val="001B2780"/>
    <w:rsid w:val="001B29E1"/>
    <w:rsid w:val="001B2DC9"/>
    <w:rsid w:val="001B2EA2"/>
    <w:rsid w:val="001B3038"/>
    <w:rsid w:val="001B3136"/>
    <w:rsid w:val="001B31F5"/>
    <w:rsid w:val="001B328A"/>
    <w:rsid w:val="001B3328"/>
    <w:rsid w:val="001B3535"/>
    <w:rsid w:val="001B357C"/>
    <w:rsid w:val="001B3789"/>
    <w:rsid w:val="001B390B"/>
    <w:rsid w:val="001B3B8D"/>
    <w:rsid w:val="001B3CAF"/>
    <w:rsid w:val="001B3D91"/>
    <w:rsid w:val="001B40B4"/>
    <w:rsid w:val="001B4272"/>
    <w:rsid w:val="001B4513"/>
    <w:rsid w:val="001B47E4"/>
    <w:rsid w:val="001B4961"/>
    <w:rsid w:val="001B53D4"/>
    <w:rsid w:val="001B5446"/>
    <w:rsid w:val="001B5549"/>
    <w:rsid w:val="001B56CE"/>
    <w:rsid w:val="001B5BA3"/>
    <w:rsid w:val="001B61FE"/>
    <w:rsid w:val="001B62AC"/>
    <w:rsid w:val="001B6720"/>
    <w:rsid w:val="001B6CDA"/>
    <w:rsid w:val="001B76E0"/>
    <w:rsid w:val="001B7B3B"/>
    <w:rsid w:val="001B7CF2"/>
    <w:rsid w:val="001B7E0D"/>
    <w:rsid w:val="001C0261"/>
    <w:rsid w:val="001C047D"/>
    <w:rsid w:val="001C04C0"/>
    <w:rsid w:val="001C07DE"/>
    <w:rsid w:val="001C08A0"/>
    <w:rsid w:val="001C0907"/>
    <w:rsid w:val="001C09D8"/>
    <w:rsid w:val="001C0AD1"/>
    <w:rsid w:val="001C0CAF"/>
    <w:rsid w:val="001C0FD2"/>
    <w:rsid w:val="001C1055"/>
    <w:rsid w:val="001C12B5"/>
    <w:rsid w:val="001C1756"/>
    <w:rsid w:val="001C1824"/>
    <w:rsid w:val="001C2283"/>
    <w:rsid w:val="001C23D7"/>
    <w:rsid w:val="001C2951"/>
    <w:rsid w:val="001C2A53"/>
    <w:rsid w:val="001C2B80"/>
    <w:rsid w:val="001C2E98"/>
    <w:rsid w:val="001C31C3"/>
    <w:rsid w:val="001C32F0"/>
    <w:rsid w:val="001C3780"/>
    <w:rsid w:val="001C38FD"/>
    <w:rsid w:val="001C39F1"/>
    <w:rsid w:val="001C408E"/>
    <w:rsid w:val="001C41B4"/>
    <w:rsid w:val="001C4346"/>
    <w:rsid w:val="001C4664"/>
    <w:rsid w:val="001C4850"/>
    <w:rsid w:val="001C4B4C"/>
    <w:rsid w:val="001C512C"/>
    <w:rsid w:val="001C5289"/>
    <w:rsid w:val="001C52F0"/>
    <w:rsid w:val="001C531C"/>
    <w:rsid w:val="001C5710"/>
    <w:rsid w:val="001C59E5"/>
    <w:rsid w:val="001C5A63"/>
    <w:rsid w:val="001C5BEB"/>
    <w:rsid w:val="001C5DAF"/>
    <w:rsid w:val="001C5E96"/>
    <w:rsid w:val="001C5F3D"/>
    <w:rsid w:val="001C6029"/>
    <w:rsid w:val="001C647C"/>
    <w:rsid w:val="001C6507"/>
    <w:rsid w:val="001C665B"/>
    <w:rsid w:val="001C6942"/>
    <w:rsid w:val="001C6D6C"/>
    <w:rsid w:val="001C6F8A"/>
    <w:rsid w:val="001C7C0A"/>
    <w:rsid w:val="001D0197"/>
    <w:rsid w:val="001D06A1"/>
    <w:rsid w:val="001D0D12"/>
    <w:rsid w:val="001D0D37"/>
    <w:rsid w:val="001D0DF2"/>
    <w:rsid w:val="001D102F"/>
    <w:rsid w:val="001D1080"/>
    <w:rsid w:val="001D1277"/>
    <w:rsid w:val="001D13D9"/>
    <w:rsid w:val="001D18A2"/>
    <w:rsid w:val="001D193E"/>
    <w:rsid w:val="001D1FC3"/>
    <w:rsid w:val="001D23DF"/>
    <w:rsid w:val="001D25D9"/>
    <w:rsid w:val="001D2720"/>
    <w:rsid w:val="001D3371"/>
    <w:rsid w:val="001D34FE"/>
    <w:rsid w:val="001D36DA"/>
    <w:rsid w:val="001D397E"/>
    <w:rsid w:val="001D3A94"/>
    <w:rsid w:val="001D3BD3"/>
    <w:rsid w:val="001D3CA1"/>
    <w:rsid w:val="001D3EAA"/>
    <w:rsid w:val="001D3F14"/>
    <w:rsid w:val="001D3FF3"/>
    <w:rsid w:val="001D4357"/>
    <w:rsid w:val="001D49A0"/>
    <w:rsid w:val="001D49A8"/>
    <w:rsid w:val="001D4F3F"/>
    <w:rsid w:val="001D5033"/>
    <w:rsid w:val="001D5244"/>
    <w:rsid w:val="001D546E"/>
    <w:rsid w:val="001D55DB"/>
    <w:rsid w:val="001D58C0"/>
    <w:rsid w:val="001D5976"/>
    <w:rsid w:val="001D5B26"/>
    <w:rsid w:val="001D5BF3"/>
    <w:rsid w:val="001D5C9F"/>
    <w:rsid w:val="001D5CB2"/>
    <w:rsid w:val="001D5D24"/>
    <w:rsid w:val="001D6679"/>
    <w:rsid w:val="001D6835"/>
    <w:rsid w:val="001D68E8"/>
    <w:rsid w:val="001D6927"/>
    <w:rsid w:val="001D6A11"/>
    <w:rsid w:val="001D6D4B"/>
    <w:rsid w:val="001D7054"/>
    <w:rsid w:val="001D73D8"/>
    <w:rsid w:val="001D73F2"/>
    <w:rsid w:val="001D7509"/>
    <w:rsid w:val="001D776A"/>
    <w:rsid w:val="001D79DD"/>
    <w:rsid w:val="001D7B88"/>
    <w:rsid w:val="001D7CBD"/>
    <w:rsid w:val="001E0803"/>
    <w:rsid w:val="001E0A12"/>
    <w:rsid w:val="001E0EC4"/>
    <w:rsid w:val="001E0EFD"/>
    <w:rsid w:val="001E1446"/>
    <w:rsid w:val="001E1902"/>
    <w:rsid w:val="001E1BA4"/>
    <w:rsid w:val="001E20F6"/>
    <w:rsid w:val="001E2153"/>
    <w:rsid w:val="001E22E9"/>
    <w:rsid w:val="001E26AB"/>
    <w:rsid w:val="001E27BE"/>
    <w:rsid w:val="001E2849"/>
    <w:rsid w:val="001E2B37"/>
    <w:rsid w:val="001E2D00"/>
    <w:rsid w:val="001E312E"/>
    <w:rsid w:val="001E332E"/>
    <w:rsid w:val="001E3339"/>
    <w:rsid w:val="001E35AF"/>
    <w:rsid w:val="001E36DD"/>
    <w:rsid w:val="001E3726"/>
    <w:rsid w:val="001E3C2F"/>
    <w:rsid w:val="001E3DE6"/>
    <w:rsid w:val="001E3F73"/>
    <w:rsid w:val="001E44D5"/>
    <w:rsid w:val="001E5019"/>
    <w:rsid w:val="001E5965"/>
    <w:rsid w:val="001E59D4"/>
    <w:rsid w:val="001E5C49"/>
    <w:rsid w:val="001E5F2B"/>
    <w:rsid w:val="001E6049"/>
    <w:rsid w:val="001E6129"/>
    <w:rsid w:val="001E6195"/>
    <w:rsid w:val="001E6883"/>
    <w:rsid w:val="001E69F6"/>
    <w:rsid w:val="001E6BCF"/>
    <w:rsid w:val="001E6C93"/>
    <w:rsid w:val="001E6D9E"/>
    <w:rsid w:val="001E6FE5"/>
    <w:rsid w:val="001E701E"/>
    <w:rsid w:val="001E752B"/>
    <w:rsid w:val="001E763B"/>
    <w:rsid w:val="001E797C"/>
    <w:rsid w:val="001E7E95"/>
    <w:rsid w:val="001F0B5F"/>
    <w:rsid w:val="001F0C89"/>
    <w:rsid w:val="001F0EF6"/>
    <w:rsid w:val="001F0F58"/>
    <w:rsid w:val="001F0F6C"/>
    <w:rsid w:val="001F0FB8"/>
    <w:rsid w:val="001F1075"/>
    <w:rsid w:val="001F129A"/>
    <w:rsid w:val="001F175F"/>
    <w:rsid w:val="001F20EE"/>
    <w:rsid w:val="001F22EE"/>
    <w:rsid w:val="001F2521"/>
    <w:rsid w:val="001F2D8F"/>
    <w:rsid w:val="001F2F12"/>
    <w:rsid w:val="001F307E"/>
    <w:rsid w:val="001F3903"/>
    <w:rsid w:val="001F3C89"/>
    <w:rsid w:val="001F3FE3"/>
    <w:rsid w:val="001F4137"/>
    <w:rsid w:val="001F47B2"/>
    <w:rsid w:val="001F4B97"/>
    <w:rsid w:val="001F4CFC"/>
    <w:rsid w:val="001F4EDA"/>
    <w:rsid w:val="001F51AC"/>
    <w:rsid w:val="001F51ED"/>
    <w:rsid w:val="001F56D5"/>
    <w:rsid w:val="001F5B81"/>
    <w:rsid w:val="001F5B92"/>
    <w:rsid w:val="001F624D"/>
    <w:rsid w:val="001F6761"/>
    <w:rsid w:val="001F69C5"/>
    <w:rsid w:val="001F6C7D"/>
    <w:rsid w:val="001F6C9A"/>
    <w:rsid w:val="001F6F3E"/>
    <w:rsid w:val="001F742D"/>
    <w:rsid w:val="001F7ADF"/>
    <w:rsid w:val="001F7B3B"/>
    <w:rsid w:val="001F7C9B"/>
    <w:rsid w:val="001F7CC9"/>
    <w:rsid w:val="0020001F"/>
    <w:rsid w:val="002009CB"/>
    <w:rsid w:val="00200BFD"/>
    <w:rsid w:val="00201576"/>
    <w:rsid w:val="002015C7"/>
    <w:rsid w:val="002015CF"/>
    <w:rsid w:val="002017A0"/>
    <w:rsid w:val="00201853"/>
    <w:rsid w:val="00201A9F"/>
    <w:rsid w:val="00201AE7"/>
    <w:rsid w:val="00201BE1"/>
    <w:rsid w:val="002020CF"/>
    <w:rsid w:val="0020236B"/>
    <w:rsid w:val="002027A1"/>
    <w:rsid w:val="00202C55"/>
    <w:rsid w:val="00202DBA"/>
    <w:rsid w:val="00203703"/>
    <w:rsid w:val="0020381A"/>
    <w:rsid w:val="0020389F"/>
    <w:rsid w:val="002039B8"/>
    <w:rsid w:val="00203C92"/>
    <w:rsid w:val="00203DA3"/>
    <w:rsid w:val="00204092"/>
    <w:rsid w:val="002041F6"/>
    <w:rsid w:val="002043E8"/>
    <w:rsid w:val="002048E5"/>
    <w:rsid w:val="00205492"/>
    <w:rsid w:val="00205681"/>
    <w:rsid w:val="00205937"/>
    <w:rsid w:val="00205AFE"/>
    <w:rsid w:val="00205B36"/>
    <w:rsid w:val="002060D7"/>
    <w:rsid w:val="002064D0"/>
    <w:rsid w:val="002064EC"/>
    <w:rsid w:val="002067C6"/>
    <w:rsid w:val="00206C05"/>
    <w:rsid w:val="00206E3F"/>
    <w:rsid w:val="00207299"/>
    <w:rsid w:val="002073AB"/>
    <w:rsid w:val="002074A5"/>
    <w:rsid w:val="002078AA"/>
    <w:rsid w:val="0020791D"/>
    <w:rsid w:val="00207AFA"/>
    <w:rsid w:val="0021067F"/>
    <w:rsid w:val="0021075A"/>
    <w:rsid w:val="00210788"/>
    <w:rsid w:val="002109A1"/>
    <w:rsid w:val="00210AAD"/>
    <w:rsid w:val="00210B19"/>
    <w:rsid w:val="00210EB7"/>
    <w:rsid w:val="00210F08"/>
    <w:rsid w:val="00211817"/>
    <w:rsid w:val="002118B5"/>
    <w:rsid w:val="00211B1B"/>
    <w:rsid w:val="00211D65"/>
    <w:rsid w:val="00212AE3"/>
    <w:rsid w:val="00212C19"/>
    <w:rsid w:val="00212E2B"/>
    <w:rsid w:val="00212E4C"/>
    <w:rsid w:val="002130BA"/>
    <w:rsid w:val="00213101"/>
    <w:rsid w:val="00213138"/>
    <w:rsid w:val="00213205"/>
    <w:rsid w:val="00213605"/>
    <w:rsid w:val="00213A08"/>
    <w:rsid w:val="002141F9"/>
    <w:rsid w:val="002145F3"/>
    <w:rsid w:val="0021474B"/>
    <w:rsid w:val="002147B4"/>
    <w:rsid w:val="00214C83"/>
    <w:rsid w:val="00214DE3"/>
    <w:rsid w:val="0021500A"/>
    <w:rsid w:val="0021510F"/>
    <w:rsid w:val="002153F0"/>
    <w:rsid w:val="002155B3"/>
    <w:rsid w:val="0021586E"/>
    <w:rsid w:val="00215CDA"/>
    <w:rsid w:val="002162AB"/>
    <w:rsid w:val="0021638A"/>
    <w:rsid w:val="002166FD"/>
    <w:rsid w:val="00216C34"/>
    <w:rsid w:val="00216E45"/>
    <w:rsid w:val="00216F05"/>
    <w:rsid w:val="0021779A"/>
    <w:rsid w:val="00217A65"/>
    <w:rsid w:val="00217AF7"/>
    <w:rsid w:val="00217D51"/>
    <w:rsid w:val="00220028"/>
    <w:rsid w:val="00220395"/>
    <w:rsid w:val="00220540"/>
    <w:rsid w:val="00220690"/>
    <w:rsid w:val="00220734"/>
    <w:rsid w:val="00220A2E"/>
    <w:rsid w:val="00220B99"/>
    <w:rsid w:val="0022130F"/>
    <w:rsid w:val="00221650"/>
    <w:rsid w:val="002217EB"/>
    <w:rsid w:val="0022180A"/>
    <w:rsid w:val="00221ACE"/>
    <w:rsid w:val="00221F2D"/>
    <w:rsid w:val="00222605"/>
    <w:rsid w:val="00222612"/>
    <w:rsid w:val="00222992"/>
    <w:rsid w:val="00222A7B"/>
    <w:rsid w:val="00222A88"/>
    <w:rsid w:val="00222DC5"/>
    <w:rsid w:val="00222E83"/>
    <w:rsid w:val="00222FE8"/>
    <w:rsid w:val="002232D5"/>
    <w:rsid w:val="0022378C"/>
    <w:rsid w:val="00223E6C"/>
    <w:rsid w:val="002242B5"/>
    <w:rsid w:val="002245C2"/>
    <w:rsid w:val="00224671"/>
    <w:rsid w:val="0022470E"/>
    <w:rsid w:val="00224C77"/>
    <w:rsid w:val="00224E34"/>
    <w:rsid w:val="00225D37"/>
    <w:rsid w:val="00226108"/>
    <w:rsid w:val="00226353"/>
    <w:rsid w:val="00226CAB"/>
    <w:rsid w:val="00227453"/>
    <w:rsid w:val="002275C0"/>
    <w:rsid w:val="00227A46"/>
    <w:rsid w:val="00227ABC"/>
    <w:rsid w:val="00227B14"/>
    <w:rsid w:val="00227B42"/>
    <w:rsid w:val="00227CBE"/>
    <w:rsid w:val="00227E9B"/>
    <w:rsid w:val="00227EAC"/>
    <w:rsid w:val="002301AB"/>
    <w:rsid w:val="00230464"/>
    <w:rsid w:val="002304B7"/>
    <w:rsid w:val="002306B6"/>
    <w:rsid w:val="002309C3"/>
    <w:rsid w:val="00230BCF"/>
    <w:rsid w:val="00230C83"/>
    <w:rsid w:val="00230DCB"/>
    <w:rsid w:val="00231020"/>
    <w:rsid w:val="002310C1"/>
    <w:rsid w:val="002313E0"/>
    <w:rsid w:val="00231AC3"/>
    <w:rsid w:val="00231CFB"/>
    <w:rsid w:val="00231ED6"/>
    <w:rsid w:val="00232058"/>
    <w:rsid w:val="002321DC"/>
    <w:rsid w:val="00232624"/>
    <w:rsid w:val="0023264A"/>
    <w:rsid w:val="00232BA3"/>
    <w:rsid w:val="00232C2C"/>
    <w:rsid w:val="00232F9C"/>
    <w:rsid w:val="0023321D"/>
    <w:rsid w:val="00233274"/>
    <w:rsid w:val="00233BE7"/>
    <w:rsid w:val="00233C38"/>
    <w:rsid w:val="00233E9B"/>
    <w:rsid w:val="00233EA8"/>
    <w:rsid w:val="002340E9"/>
    <w:rsid w:val="002345B8"/>
    <w:rsid w:val="00234903"/>
    <w:rsid w:val="002350A5"/>
    <w:rsid w:val="00235175"/>
    <w:rsid w:val="00235222"/>
    <w:rsid w:val="00235524"/>
    <w:rsid w:val="00235864"/>
    <w:rsid w:val="002359F4"/>
    <w:rsid w:val="00236038"/>
    <w:rsid w:val="0023606D"/>
    <w:rsid w:val="0023608A"/>
    <w:rsid w:val="00236550"/>
    <w:rsid w:val="00236655"/>
    <w:rsid w:val="0023675A"/>
    <w:rsid w:val="00236779"/>
    <w:rsid w:val="0023697A"/>
    <w:rsid w:val="00236DCF"/>
    <w:rsid w:val="00236E75"/>
    <w:rsid w:val="00237293"/>
    <w:rsid w:val="002372C1"/>
    <w:rsid w:val="00237B60"/>
    <w:rsid w:val="00237FFA"/>
    <w:rsid w:val="002400EA"/>
    <w:rsid w:val="002404E0"/>
    <w:rsid w:val="0024074B"/>
    <w:rsid w:val="002409FB"/>
    <w:rsid w:val="00241065"/>
    <w:rsid w:val="002412D6"/>
    <w:rsid w:val="0024134A"/>
    <w:rsid w:val="002414E2"/>
    <w:rsid w:val="0024154E"/>
    <w:rsid w:val="0024166B"/>
    <w:rsid w:val="0024187F"/>
    <w:rsid w:val="002418A6"/>
    <w:rsid w:val="002418ED"/>
    <w:rsid w:val="00241D26"/>
    <w:rsid w:val="00242451"/>
    <w:rsid w:val="00242A09"/>
    <w:rsid w:val="00242AC8"/>
    <w:rsid w:val="00242C0B"/>
    <w:rsid w:val="00242C6C"/>
    <w:rsid w:val="00242CC0"/>
    <w:rsid w:val="00243459"/>
    <w:rsid w:val="00243647"/>
    <w:rsid w:val="00243A94"/>
    <w:rsid w:val="00243CE0"/>
    <w:rsid w:val="00243D10"/>
    <w:rsid w:val="002440DD"/>
    <w:rsid w:val="00244C8E"/>
    <w:rsid w:val="00244EEC"/>
    <w:rsid w:val="00244F3F"/>
    <w:rsid w:val="0024518F"/>
    <w:rsid w:val="00245916"/>
    <w:rsid w:val="002459AB"/>
    <w:rsid w:val="00245D63"/>
    <w:rsid w:val="00246053"/>
    <w:rsid w:val="002461E0"/>
    <w:rsid w:val="0024655F"/>
    <w:rsid w:val="00246D6B"/>
    <w:rsid w:val="00246DE1"/>
    <w:rsid w:val="002471EA"/>
    <w:rsid w:val="00247814"/>
    <w:rsid w:val="00247A6A"/>
    <w:rsid w:val="00247BD2"/>
    <w:rsid w:val="00247C63"/>
    <w:rsid w:val="00247D0F"/>
    <w:rsid w:val="00247D22"/>
    <w:rsid w:val="00247FA3"/>
    <w:rsid w:val="0025012D"/>
    <w:rsid w:val="00250252"/>
    <w:rsid w:val="00250562"/>
    <w:rsid w:val="002507EC"/>
    <w:rsid w:val="00251AA0"/>
    <w:rsid w:val="00252405"/>
    <w:rsid w:val="00252446"/>
    <w:rsid w:val="00252AA7"/>
    <w:rsid w:val="00253443"/>
    <w:rsid w:val="00253587"/>
    <w:rsid w:val="00253B3C"/>
    <w:rsid w:val="00254021"/>
    <w:rsid w:val="00254147"/>
    <w:rsid w:val="002541E9"/>
    <w:rsid w:val="0025477D"/>
    <w:rsid w:val="00254A47"/>
    <w:rsid w:val="00254B8E"/>
    <w:rsid w:val="00254CFF"/>
    <w:rsid w:val="00254ED2"/>
    <w:rsid w:val="00255349"/>
    <w:rsid w:val="00256EFA"/>
    <w:rsid w:val="00257184"/>
    <w:rsid w:val="002575EB"/>
    <w:rsid w:val="002578A7"/>
    <w:rsid w:val="00257B48"/>
    <w:rsid w:val="00260024"/>
    <w:rsid w:val="00260114"/>
    <w:rsid w:val="00260282"/>
    <w:rsid w:val="00260327"/>
    <w:rsid w:val="00260475"/>
    <w:rsid w:val="00261536"/>
    <w:rsid w:val="0026157B"/>
    <w:rsid w:val="0026163B"/>
    <w:rsid w:val="00261F5A"/>
    <w:rsid w:val="002622D6"/>
    <w:rsid w:val="00262BEE"/>
    <w:rsid w:val="00262E8C"/>
    <w:rsid w:val="002630CD"/>
    <w:rsid w:val="00263328"/>
    <w:rsid w:val="002636E7"/>
    <w:rsid w:val="00263E08"/>
    <w:rsid w:val="00263E7A"/>
    <w:rsid w:val="002640C2"/>
    <w:rsid w:val="0026414A"/>
    <w:rsid w:val="002643BA"/>
    <w:rsid w:val="002644AC"/>
    <w:rsid w:val="00264520"/>
    <w:rsid w:val="00264BB5"/>
    <w:rsid w:val="00264CA0"/>
    <w:rsid w:val="00264CC5"/>
    <w:rsid w:val="002650BC"/>
    <w:rsid w:val="00265129"/>
    <w:rsid w:val="00265811"/>
    <w:rsid w:val="0026592E"/>
    <w:rsid w:val="00265F4C"/>
    <w:rsid w:val="0026632F"/>
    <w:rsid w:val="002675D8"/>
    <w:rsid w:val="0026772F"/>
    <w:rsid w:val="002677FA"/>
    <w:rsid w:val="00267A89"/>
    <w:rsid w:val="00267E20"/>
    <w:rsid w:val="002702D4"/>
    <w:rsid w:val="00270678"/>
    <w:rsid w:val="00270A2C"/>
    <w:rsid w:val="00270B05"/>
    <w:rsid w:val="00270EAF"/>
    <w:rsid w:val="00271064"/>
    <w:rsid w:val="002711FB"/>
    <w:rsid w:val="002716EF"/>
    <w:rsid w:val="0027193E"/>
    <w:rsid w:val="00271AFB"/>
    <w:rsid w:val="00271E83"/>
    <w:rsid w:val="002722AE"/>
    <w:rsid w:val="002723C3"/>
    <w:rsid w:val="00272BC8"/>
    <w:rsid w:val="002735DE"/>
    <w:rsid w:val="00273616"/>
    <w:rsid w:val="00273D8B"/>
    <w:rsid w:val="00273E45"/>
    <w:rsid w:val="00273F5E"/>
    <w:rsid w:val="00274043"/>
    <w:rsid w:val="002741CC"/>
    <w:rsid w:val="0027455D"/>
    <w:rsid w:val="002748CE"/>
    <w:rsid w:val="00274B88"/>
    <w:rsid w:val="00274EFA"/>
    <w:rsid w:val="00274F39"/>
    <w:rsid w:val="002752C1"/>
    <w:rsid w:val="00275B2C"/>
    <w:rsid w:val="00275C57"/>
    <w:rsid w:val="00276870"/>
    <w:rsid w:val="0027699F"/>
    <w:rsid w:val="00276A7D"/>
    <w:rsid w:val="00276AAE"/>
    <w:rsid w:val="0027714C"/>
    <w:rsid w:val="0027729C"/>
    <w:rsid w:val="00277A87"/>
    <w:rsid w:val="00277B72"/>
    <w:rsid w:val="00277FF9"/>
    <w:rsid w:val="002806E2"/>
    <w:rsid w:val="002811C5"/>
    <w:rsid w:val="002811F4"/>
    <w:rsid w:val="002816C1"/>
    <w:rsid w:val="002818EE"/>
    <w:rsid w:val="00281931"/>
    <w:rsid w:val="00281CD4"/>
    <w:rsid w:val="00281FE8"/>
    <w:rsid w:val="00281FEC"/>
    <w:rsid w:val="002823C8"/>
    <w:rsid w:val="00282598"/>
    <w:rsid w:val="00282B66"/>
    <w:rsid w:val="00282E01"/>
    <w:rsid w:val="00282E3B"/>
    <w:rsid w:val="00282FAC"/>
    <w:rsid w:val="002832E4"/>
    <w:rsid w:val="00283451"/>
    <w:rsid w:val="002838B9"/>
    <w:rsid w:val="002839FC"/>
    <w:rsid w:val="00283D27"/>
    <w:rsid w:val="00284B82"/>
    <w:rsid w:val="00284D5C"/>
    <w:rsid w:val="0028501D"/>
    <w:rsid w:val="0028591C"/>
    <w:rsid w:val="00285A8D"/>
    <w:rsid w:val="00285F71"/>
    <w:rsid w:val="002860E6"/>
    <w:rsid w:val="0028649C"/>
    <w:rsid w:val="002865AA"/>
    <w:rsid w:val="0028669B"/>
    <w:rsid w:val="002866BD"/>
    <w:rsid w:val="0028691B"/>
    <w:rsid w:val="002869A9"/>
    <w:rsid w:val="00286E3A"/>
    <w:rsid w:val="00286E51"/>
    <w:rsid w:val="00286E75"/>
    <w:rsid w:val="0028709A"/>
    <w:rsid w:val="0028722E"/>
    <w:rsid w:val="002876BF"/>
    <w:rsid w:val="002879F7"/>
    <w:rsid w:val="00287C59"/>
    <w:rsid w:val="00290361"/>
    <w:rsid w:val="002907F0"/>
    <w:rsid w:val="00290DDB"/>
    <w:rsid w:val="00290F7D"/>
    <w:rsid w:val="002910E6"/>
    <w:rsid w:val="0029118D"/>
    <w:rsid w:val="00291292"/>
    <w:rsid w:val="00291648"/>
    <w:rsid w:val="002916A8"/>
    <w:rsid w:val="00291E73"/>
    <w:rsid w:val="00291E9F"/>
    <w:rsid w:val="00292216"/>
    <w:rsid w:val="00292315"/>
    <w:rsid w:val="0029251A"/>
    <w:rsid w:val="00292743"/>
    <w:rsid w:val="002935BE"/>
    <w:rsid w:val="0029379B"/>
    <w:rsid w:val="002937C3"/>
    <w:rsid w:val="002938F4"/>
    <w:rsid w:val="002939DB"/>
    <w:rsid w:val="00293D98"/>
    <w:rsid w:val="00293E4E"/>
    <w:rsid w:val="00293E77"/>
    <w:rsid w:val="0029436E"/>
    <w:rsid w:val="00294725"/>
    <w:rsid w:val="00294AF5"/>
    <w:rsid w:val="00295038"/>
    <w:rsid w:val="0029509A"/>
    <w:rsid w:val="0029529F"/>
    <w:rsid w:val="0029544D"/>
    <w:rsid w:val="0029578A"/>
    <w:rsid w:val="002957C1"/>
    <w:rsid w:val="00295E62"/>
    <w:rsid w:val="00295FC2"/>
    <w:rsid w:val="0029624F"/>
    <w:rsid w:val="002963B4"/>
    <w:rsid w:val="00296476"/>
    <w:rsid w:val="0029680E"/>
    <w:rsid w:val="00296A05"/>
    <w:rsid w:val="00297613"/>
    <w:rsid w:val="0029764E"/>
    <w:rsid w:val="00297B54"/>
    <w:rsid w:val="00297C6D"/>
    <w:rsid w:val="002A00B2"/>
    <w:rsid w:val="002A015D"/>
    <w:rsid w:val="002A030D"/>
    <w:rsid w:val="002A05AB"/>
    <w:rsid w:val="002A09C8"/>
    <w:rsid w:val="002A0E2C"/>
    <w:rsid w:val="002A0E44"/>
    <w:rsid w:val="002A10E6"/>
    <w:rsid w:val="002A12AE"/>
    <w:rsid w:val="002A15E2"/>
    <w:rsid w:val="002A197B"/>
    <w:rsid w:val="002A1ADB"/>
    <w:rsid w:val="002A1EDA"/>
    <w:rsid w:val="002A1F5D"/>
    <w:rsid w:val="002A24E4"/>
    <w:rsid w:val="002A2634"/>
    <w:rsid w:val="002A28E5"/>
    <w:rsid w:val="002A295C"/>
    <w:rsid w:val="002A2BC3"/>
    <w:rsid w:val="002A2DAB"/>
    <w:rsid w:val="002A2FF7"/>
    <w:rsid w:val="002A442D"/>
    <w:rsid w:val="002A4560"/>
    <w:rsid w:val="002A4661"/>
    <w:rsid w:val="002A472C"/>
    <w:rsid w:val="002A492F"/>
    <w:rsid w:val="002A4AF0"/>
    <w:rsid w:val="002A4FE5"/>
    <w:rsid w:val="002A5010"/>
    <w:rsid w:val="002A5112"/>
    <w:rsid w:val="002A53DA"/>
    <w:rsid w:val="002A567A"/>
    <w:rsid w:val="002A5FF0"/>
    <w:rsid w:val="002A6021"/>
    <w:rsid w:val="002A63C6"/>
    <w:rsid w:val="002A6AC9"/>
    <w:rsid w:val="002A6B6C"/>
    <w:rsid w:val="002A6C0F"/>
    <w:rsid w:val="002A7147"/>
    <w:rsid w:val="002A719E"/>
    <w:rsid w:val="002A75FF"/>
    <w:rsid w:val="002A7710"/>
    <w:rsid w:val="002A7E74"/>
    <w:rsid w:val="002B01B7"/>
    <w:rsid w:val="002B02B4"/>
    <w:rsid w:val="002B0516"/>
    <w:rsid w:val="002B0561"/>
    <w:rsid w:val="002B07D2"/>
    <w:rsid w:val="002B09A1"/>
    <w:rsid w:val="002B0C4A"/>
    <w:rsid w:val="002B10F3"/>
    <w:rsid w:val="002B120A"/>
    <w:rsid w:val="002B122E"/>
    <w:rsid w:val="002B137E"/>
    <w:rsid w:val="002B152D"/>
    <w:rsid w:val="002B1855"/>
    <w:rsid w:val="002B1859"/>
    <w:rsid w:val="002B1DA7"/>
    <w:rsid w:val="002B2BFA"/>
    <w:rsid w:val="002B2D57"/>
    <w:rsid w:val="002B30BF"/>
    <w:rsid w:val="002B3156"/>
    <w:rsid w:val="002B3337"/>
    <w:rsid w:val="002B34A7"/>
    <w:rsid w:val="002B3636"/>
    <w:rsid w:val="002B3641"/>
    <w:rsid w:val="002B384B"/>
    <w:rsid w:val="002B38B9"/>
    <w:rsid w:val="002B39D8"/>
    <w:rsid w:val="002B43F0"/>
    <w:rsid w:val="002B4615"/>
    <w:rsid w:val="002B4F50"/>
    <w:rsid w:val="002B5423"/>
    <w:rsid w:val="002B54F3"/>
    <w:rsid w:val="002B575C"/>
    <w:rsid w:val="002B5922"/>
    <w:rsid w:val="002B5B8E"/>
    <w:rsid w:val="002B5C63"/>
    <w:rsid w:val="002B5CB3"/>
    <w:rsid w:val="002B5CCB"/>
    <w:rsid w:val="002B5D10"/>
    <w:rsid w:val="002B6304"/>
    <w:rsid w:val="002B65B3"/>
    <w:rsid w:val="002B6803"/>
    <w:rsid w:val="002B6979"/>
    <w:rsid w:val="002B6DD8"/>
    <w:rsid w:val="002B728C"/>
    <w:rsid w:val="002B7488"/>
    <w:rsid w:val="002B764E"/>
    <w:rsid w:val="002B785A"/>
    <w:rsid w:val="002B78CB"/>
    <w:rsid w:val="002B78F5"/>
    <w:rsid w:val="002B7BF9"/>
    <w:rsid w:val="002B7CBD"/>
    <w:rsid w:val="002B7D4C"/>
    <w:rsid w:val="002B7E2F"/>
    <w:rsid w:val="002B7FD7"/>
    <w:rsid w:val="002C037E"/>
    <w:rsid w:val="002C06A4"/>
    <w:rsid w:val="002C06AF"/>
    <w:rsid w:val="002C07B8"/>
    <w:rsid w:val="002C0C1E"/>
    <w:rsid w:val="002C0E08"/>
    <w:rsid w:val="002C102B"/>
    <w:rsid w:val="002C12E3"/>
    <w:rsid w:val="002C15D9"/>
    <w:rsid w:val="002C19D6"/>
    <w:rsid w:val="002C1D92"/>
    <w:rsid w:val="002C211D"/>
    <w:rsid w:val="002C213B"/>
    <w:rsid w:val="002C25C5"/>
    <w:rsid w:val="002C2834"/>
    <w:rsid w:val="002C29FB"/>
    <w:rsid w:val="002C3862"/>
    <w:rsid w:val="002C3BB9"/>
    <w:rsid w:val="002C3EBC"/>
    <w:rsid w:val="002C41E8"/>
    <w:rsid w:val="002C462A"/>
    <w:rsid w:val="002C4892"/>
    <w:rsid w:val="002C4A6A"/>
    <w:rsid w:val="002C4C6F"/>
    <w:rsid w:val="002C4DD4"/>
    <w:rsid w:val="002C51BB"/>
    <w:rsid w:val="002C5A5A"/>
    <w:rsid w:val="002C5F88"/>
    <w:rsid w:val="002C6212"/>
    <w:rsid w:val="002C6286"/>
    <w:rsid w:val="002C6324"/>
    <w:rsid w:val="002C66B4"/>
    <w:rsid w:val="002C66E9"/>
    <w:rsid w:val="002C693F"/>
    <w:rsid w:val="002C6A6A"/>
    <w:rsid w:val="002C70D0"/>
    <w:rsid w:val="002C7181"/>
    <w:rsid w:val="002C7414"/>
    <w:rsid w:val="002C75D1"/>
    <w:rsid w:val="002C7A84"/>
    <w:rsid w:val="002C7D89"/>
    <w:rsid w:val="002C7F4A"/>
    <w:rsid w:val="002D056F"/>
    <w:rsid w:val="002D05AD"/>
    <w:rsid w:val="002D06F5"/>
    <w:rsid w:val="002D09DC"/>
    <w:rsid w:val="002D0EE7"/>
    <w:rsid w:val="002D11F4"/>
    <w:rsid w:val="002D1481"/>
    <w:rsid w:val="002D1A65"/>
    <w:rsid w:val="002D1BCD"/>
    <w:rsid w:val="002D1F1C"/>
    <w:rsid w:val="002D2305"/>
    <w:rsid w:val="002D2896"/>
    <w:rsid w:val="002D2BA6"/>
    <w:rsid w:val="002D30B5"/>
    <w:rsid w:val="002D30CE"/>
    <w:rsid w:val="002D3203"/>
    <w:rsid w:val="002D3418"/>
    <w:rsid w:val="002D3440"/>
    <w:rsid w:val="002D3B35"/>
    <w:rsid w:val="002D3B6F"/>
    <w:rsid w:val="002D3C82"/>
    <w:rsid w:val="002D3F6A"/>
    <w:rsid w:val="002D418B"/>
    <w:rsid w:val="002D41B6"/>
    <w:rsid w:val="002D43D0"/>
    <w:rsid w:val="002D468E"/>
    <w:rsid w:val="002D4B73"/>
    <w:rsid w:val="002D4C36"/>
    <w:rsid w:val="002D52CA"/>
    <w:rsid w:val="002D57E5"/>
    <w:rsid w:val="002D58FE"/>
    <w:rsid w:val="002D5CB8"/>
    <w:rsid w:val="002D5CF2"/>
    <w:rsid w:val="002D5DB1"/>
    <w:rsid w:val="002D6952"/>
    <w:rsid w:val="002D6AE9"/>
    <w:rsid w:val="002D6CDB"/>
    <w:rsid w:val="002D74D9"/>
    <w:rsid w:val="002E087F"/>
    <w:rsid w:val="002E08DC"/>
    <w:rsid w:val="002E0B64"/>
    <w:rsid w:val="002E0E44"/>
    <w:rsid w:val="002E10EE"/>
    <w:rsid w:val="002E138A"/>
    <w:rsid w:val="002E13F8"/>
    <w:rsid w:val="002E14D8"/>
    <w:rsid w:val="002E1619"/>
    <w:rsid w:val="002E1960"/>
    <w:rsid w:val="002E1ADA"/>
    <w:rsid w:val="002E1FC1"/>
    <w:rsid w:val="002E214A"/>
    <w:rsid w:val="002E2462"/>
    <w:rsid w:val="002E24DF"/>
    <w:rsid w:val="002E279C"/>
    <w:rsid w:val="002E289B"/>
    <w:rsid w:val="002E2B3A"/>
    <w:rsid w:val="002E30CB"/>
    <w:rsid w:val="002E30F4"/>
    <w:rsid w:val="002E3356"/>
    <w:rsid w:val="002E3DA2"/>
    <w:rsid w:val="002E417E"/>
    <w:rsid w:val="002E41F8"/>
    <w:rsid w:val="002E4C36"/>
    <w:rsid w:val="002E51DE"/>
    <w:rsid w:val="002E5E19"/>
    <w:rsid w:val="002E65CD"/>
    <w:rsid w:val="002E6996"/>
    <w:rsid w:val="002E69A5"/>
    <w:rsid w:val="002E6E86"/>
    <w:rsid w:val="002E76C3"/>
    <w:rsid w:val="002E7AA3"/>
    <w:rsid w:val="002F001A"/>
    <w:rsid w:val="002F0254"/>
    <w:rsid w:val="002F05A0"/>
    <w:rsid w:val="002F0710"/>
    <w:rsid w:val="002F078B"/>
    <w:rsid w:val="002F0E7B"/>
    <w:rsid w:val="002F0EF9"/>
    <w:rsid w:val="002F1088"/>
    <w:rsid w:val="002F133F"/>
    <w:rsid w:val="002F16A6"/>
    <w:rsid w:val="002F1779"/>
    <w:rsid w:val="002F18B0"/>
    <w:rsid w:val="002F1921"/>
    <w:rsid w:val="002F1D8F"/>
    <w:rsid w:val="002F20AB"/>
    <w:rsid w:val="002F2433"/>
    <w:rsid w:val="002F2502"/>
    <w:rsid w:val="002F2545"/>
    <w:rsid w:val="002F2738"/>
    <w:rsid w:val="002F2BEC"/>
    <w:rsid w:val="002F2C5B"/>
    <w:rsid w:val="002F2D41"/>
    <w:rsid w:val="002F2EBC"/>
    <w:rsid w:val="002F3010"/>
    <w:rsid w:val="002F303D"/>
    <w:rsid w:val="002F35E7"/>
    <w:rsid w:val="002F3AED"/>
    <w:rsid w:val="002F3CDF"/>
    <w:rsid w:val="002F3E52"/>
    <w:rsid w:val="002F3FA9"/>
    <w:rsid w:val="002F45A9"/>
    <w:rsid w:val="002F4BF1"/>
    <w:rsid w:val="002F4EFD"/>
    <w:rsid w:val="002F517B"/>
    <w:rsid w:val="002F5423"/>
    <w:rsid w:val="002F55DB"/>
    <w:rsid w:val="002F584E"/>
    <w:rsid w:val="002F58B3"/>
    <w:rsid w:val="002F5C36"/>
    <w:rsid w:val="002F5DF6"/>
    <w:rsid w:val="002F5EA4"/>
    <w:rsid w:val="002F5FA0"/>
    <w:rsid w:val="002F6184"/>
    <w:rsid w:val="002F6686"/>
    <w:rsid w:val="002F6A41"/>
    <w:rsid w:val="002F6E70"/>
    <w:rsid w:val="002F701A"/>
    <w:rsid w:val="002F7786"/>
    <w:rsid w:val="002F7DBF"/>
    <w:rsid w:val="002F7ECE"/>
    <w:rsid w:val="00300330"/>
    <w:rsid w:val="003006DD"/>
    <w:rsid w:val="00300A2E"/>
    <w:rsid w:val="00300C1C"/>
    <w:rsid w:val="00300FE3"/>
    <w:rsid w:val="0030169A"/>
    <w:rsid w:val="003019CC"/>
    <w:rsid w:val="00301BF5"/>
    <w:rsid w:val="00301D34"/>
    <w:rsid w:val="00301E51"/>
    <w:rsid w:val="003023F6"/>
    <w:rsid w:val="003024FC"/>
    <w:rsid w:val="00302524"/>
    <w:rsid w:val="0030257A"/>
    <w:rsid w:val="003027F9"/>
    <w:rsid w:val="00302ADA"/>
    <w:rsid w:val="00302DF4"/>
    <w:rsid w:val="00302F29"/>
    <w:rsid w:val="00303720"/>
    <w:rsid w:val="00304188"/>
    <w:rsid w:val="00304222"/>
    <w:rsid w:val="00304417"/>
    <w:rsid w:val="003044EA"/>
    <w:rsid w:val="00304669"/>
    <w:rsid w:val="003047F3"/>
    <w:rsid w:val="0030512B"/>
    <w:rsid w:val="003052A2"/>
    <w:rsid w:val="00305EBA"/>
    <w:rsid w:val="003060E0"/>
    <w:rsid w:val="003064F5"/>
    <w:rsid w:val="00306907"/>
    <w:rsid w:val="00306E79"/>
    <w:rsid w:val="00306F93"/>
    <w:rsid w:val="003070D3"/>
    <w:rsid w:val="003071D3"/>
    <w:rsid w:val="00307425"/>
    <w:rsid w:val="00307880"/>
    <w:rsid w:val="003079CA"/>
    <w:rsid w:val="00307F8D"/>
    <w:rsid w:val="0031064A"/>
    <w:rsid w:val="003108C5"/>
    <w:rsid w:val="00310914"/>
    <w:rsid w:val="00310C5F"/>
    <w:rsid w:val="00310E31"/>
    <w:rsid w:val="0031126C"/>
    <w:rsid w:val="00311550"/>
    <w:rsid w:val="0031160D"/>
    <w:rsid w:val="003116C6"/>
    <w:rsid w:val="00311952"/>
    <w:rsid w:val="00311A5E"/>
    <w:rsid w:val="00311ABA"/>
    <w:rsid w:val="00311B8D"/>
    <w:rsid w:val="00311BE8"/>
    <w:rsid w:val="00312103"/>
    <w:rsid w:val="00312226"/>
    <w:rsid w:val="00312748"/>
    <w:rsid w:val="003129E4"/>
    <w:rsid w:val="00312CE5"/>
    <w:rsid w:val="0031305F"/>
    <w:rsid w:val="0031319A"/>
    <w:rsid w:val="003133C5"/>
    <w:rsid w:val="003134A8"/>
    <w:rsid w:val="0031353B"/>
    <w:rsid w:val="0031388B"/>
    <w:rsid w:val="00313A86"/>
    <w:rsid w:val="00313B84"/>
    <w:rsid w:val="00313C5E"/>
    <w:rsid w:val="00313EC1"/>
    <w:rsid w:val="00313FE6"/>
    <w:rsid w:val="00314126"/>
    <w:rsid w:val="003145A2"/>
    <w:rsid w:val="00314966"/>
    <w:rsid w:val="00314A76"/>
    <w:rsid w:val="003155E4"/>
    <w:rsid w:val="00315B8E"/>
    <w:rsid w:val="00316286"/>
    <w:rsid w:val="0031657D"/>
    <w:rsid w:val="0031665C"/>
    <w:rsid w:val="00316A83"/>
    <w:rsid w:val="00316FBF"/>
    <w:rsid w:val="00317088"/>
    <w:rsid w:val="003170CD"/>
    <w:rsid w:val="003171A0"/>
    <w:rsid w:val="003171A2"/>
    <w:rsid w:val="00317345"/>
    <w:rsid w:val="00317355"/>
    <w:rsid w:val="00317802"/>
    <w:rsid w:val="003179BD"/>
    <w:rsid w:val="00317B76"/>
    <w:rsid w:val="00317EB0"/>
    <w:rsid w:val="00320183"/>
    <w:rsid w:val="0032028E"/>
    <w:rsid w:val="00320393"/>
    <w:rsid w:val="003204FB"/>
    <w:rsid w:val="0032051D"/>
    <w:rsid w:val="00321346"/>
    <w:rsid w:val="00321377"/>
    <w:rsid w:val="00321B6E"/>
    <w:rsid w:val="00321E60"/>
    <w:rsid w:val="00321F19"/>
    <w:rsid w:val="0032234D"/>
    <w:rsid w:val="00322D55"/>
    <w:rsid w:val="003230E0"/>
    <w:rsid w:val="003232E9"/>
    <w:rsid w:val="00323351"/>
    <w:rsid w:val="003233E9"/>
    <w:rsid w:val="00323501"/>
    <w:rsid w:val="0032395F"/>
    <w:rsid w:val="00323967"/>
    <w:rsid w:val="003239EB"/>
    <w:rsid w:val="00323A58"/>
    <w:rsid w:val="00323E32"/>
    <w:rsid w:val="00324021"/>
    <w:rsid w:val="00324138"/>
    <w:rsid w:val="00324622"/>
    <w:rsid w:val="00324A95"/>
    <w:rsid w:val="00324D88"/>
    <w:rsid w:val="00324FA8"/>
    <w:rsid w:val="0032517F"/>
    <w:rsid w:val="00325627"/>
    <w:rsid w:val="003259DD"/>
    <w:rsid w:val="00325C3E"/>
    <w:rsid w:val="00326988"/>
    <w:rsid w:val="00326C50"/>
    <w:rsid w:val="00326DBC"/>
    <w:rsid w:val="00326EFB"/>
    <w:rsid w:val="003270A7"/>
    <w:rsid w:val="0032726E"/>
    <w:rsid w:val="0032731D"/>
    <w:rsid w:val="00327854"/>
    <w:rsid w:val="00327A2F"/>
    <w:rsid w:val="00327CCA"/>
    <w:rsid w:val="00327DBE"/>
    <w:rsid w:val="00327E7A"/>
    <w:rsid w:val="00330194"/>
    <w:rsid w:val="003301E2"/>
    <w:rsid w:val="0033038A"/>
    <w:rsid w:val="003306F7"/>
    <w:rsid w:val="0033094D"/>
    <w:rsid w:val="00330B61"/>
    <w:rsid w:val="00331020"/>
    <w:rsid w:val="003312D5"/>
    <w:rsid w:val="003316D7"/>
    <w:rsid w:val="00331CAD"/>
    <w:rsid w:val="00331F53"/>
    <w:rsid w:val="00332411"/>
    <w:rsid w:val="003328ED"/>
    <w:rsid w:val="00332A0F"/>
    <w:rsid w:val="00332B1C"/>
    <w:rsid w:val="00332E2C"/>
    <w:rsid w:val="00332E95"/>
    <w:rsid w:val="00333B77"/>
    <w:rsid w:val="00333C6A"/>
    <w:rsid w:val="00333C8E"/>
    <w:rsid w:val="0033415C"/>
    <w:rsid w:val="00334166"/>
    <w:rsid w:val="0033428D"/>
    <w:rsid w:val="003344A0"/>
    <w:rsid w:val="00334645"/>
    <w:rsid w:val="0033465F"/>
    <w:rsid w:val="0033468E"/>
    <w:rsid w:val="0033478F"/>
    <w:rsid w:val="00334806"/>
    <w:rsid w:val="00334AE6"/>
    <w:rsid w:val="00334C33"/>
    <w:rsid w:val="00335280"/>
    <w:rsid w:val="003352CE"/>
    <w:rsid w:val="003359DB"/>
    <w:rsid w:val="00335B17"/>
    <w:rsid w:val="00335C84"/>
    <w:rsid w:val="00336467"/>
    <w:rsid w:val="003368D3"/>
    <w:rsid w:val="00336B25"/>
    <w:rsid w:val="003377B7"/>
    <w:rsid w:val="00337B1F"/>
    <w:rsid w:val="00337B8A"/>
    <w:rsid w:val="00337B9E"/>
    <w:rsid w:val="00340007"/>
    <w:rsid w:val="003401A5"/>
    <w:rsid w:val="003405E4"/>
    <w:rsid w:val="00340C92"/>
    <w:rsid w:val="00340E02"/>
    <w:rsid w:val="00341014"/>
    <w:rsid w:val="003414A9"/>
    <w:rsid w:val="00341688"/>
    <w:rsid w:val="00341ADB"/>
    <w:rsid w:val="00341F74"/>
    <w:rsid w:val="0034217B"/>
    <w:rsid w:val="00342446"/>
    <w:rsid w:val="003426F7"/>
    <w:rsid w:val="00342A32"/>
    <w:rsid w:val="00342C34"/>
    <w:rsid w:val="00342C6D"/>
    <w:rsid w:val="00342C89"/>
    <w:rsid w:val="00343803"/>
    <w:rsid w:val="00343A7E"/>
    <w:rsid w:val="00343C16"/>
    <w:rsid w:val="00344481"/>
    <w:rsid w:val="0034474D"/>
    <w:rsid w:val="0034483D"/>
    <w:rsid w:val="00344ACC"/>
    <w:rsid w:val="00344F18"/>
    <w:rsid w:val="00344FE9"/>
    <w:rsid w:val="00345833"/>
    <w:rsid w:val="00345871"/>
    <w:rsid w:val="0034611A"/>
    <w:rsid w:val="003461BF"/>
    <w:rsid w:val="0034635B"/>
    <w:rsid w:val="0034648B"/>
    <w:rsid w:val="0034669F"/>
    <w:rsid w:val="00346711"/>
    <w:rsid w:val="00346872"/>
    <w:rsid w:val="00346BEB"/>
    <w:rsid w:val="00346D57"/>
    <w:rsid w:val="00346D85"/>
    <w:rsid w:val="00346FDB"/>
    <w:rsid w:val="0034796B"/>
    <w:rsid w:val="00347E25"/>
    <w:rsid w:val="003501A8"/>
    <w:rsid w:val="00350BDE"/>
    <w:rsid w:val="003511C4"/>
    <w:rsid w:val="0035127D"/>
    <w:rsid w:val="00351C8D"/>
    <w:rsid w:val="00351E60"/>
    <w:rsid w:val="00352402"/>
    <w:rsid w:val="003524A7"/>
    <w:rsid w:val="003524A9"/>
    <w:rsid w:val="0035266E"/>
    <w:rsid w:val="00352BF0"/>
    <w:rsid w:val="00352F9C"/>
    <w:rsid w:val="003539C8"/>
    <w:rsid w:val="00353BE1"/>
    <w:rsid w:val="00353CB0"/>
    <w:rsid w:val="00353FEE"/>
    <w:rsid w:val="00354493"/>
    <w:rsid w:val="003545E9"/>
    <w:rsid w:val="00354EF3"/>
    <w:rsid w:val="00355174"/>
    <w:rsid w:val="0035527C"/>
    <w:rsid w:val="003553C6"/>
    <w:rsid w:val="00355489"/>
    <w:rsid w:val="0035554D"/>
    <w:rsid w:val="003557DD"/>
    <w:rsid w:val="00355808"/>
    <w:rsid w:val="0035588B"/>
    <w:rsid w:val="00355952"/>
    <w:rsid w:val="00355A78"/>
    <w:rsid w:val="003563DC"/>
    <w:rsid w:val="00356792"/>
    <w:rsid w:val="00356A1E"/>
    <w:rsid w:val="00356BA5"/>
    <w:rsid w:val="0035744B"/>
    <w:rsid w:val="00357C5F"/>
    <w:rsid w:val="00357CCE"/>
    <w:rsid w:val="00357E73"/>
    <w:rsid w:val="003600C4"/>
    <w:rsid w:val="0036064E"/>
    <w:rsid w:val="0036142B"/>
    <w:rsid w:val="0036146D"/>
    <w:rsid w:val="00361599"/>
    <w:rsid w:val="00361753"/>
    <w:rsid w:val="0036181F"/>
    <w:rsid w:val="00361830"/>
    <w:rsid w:val="00361CE3"/>
    <w:rsid w:val="003622B0"/>
    <w:rsid w:val="0036279D"/>
    <w:rsid w:val="003633FC"/>
    <w:rsid w:val="00363F7B"/>
    <w:rsid w:val="00364288"/>
    <w:rsid w:val="00364829"/>
    <w:rsid w:val="00364AB1"/>
    <w:rsid w:val="00364BF8"/>
    <w:rsid w:val="003651B6"/>
    <w:rsid w:val="00365443"/>
    <w:rsid w:val="0036558D"/>
    <w:rsid w:val="00365634"/>
    <w:rsid w:val="0036579F"/>
    <w:rsid w:val="00365814"/>
    <w:rsid w:val="0036612F"/>
    <w:rsid w:val="00366203"/>
    <w:rsid w:val="00366291"/>
    <w:rsid w:val="00366599"/>
    <w:rsid w:val="003665D8"/>
    <w:rsid w:val="00366AAD"/>
    <w:rsid w:val="00366CD3"/>
    <w:rsid w:val="00366D76"/>
    <w:rsid w:val="00366F1C"/>
    <w:rsid w:val="00366F78"/>
    <w:rsid w:val="003678C9"/>
    <w:rsid w:val="00370638"/>
    <w:rsid w:val="003706AF"/>
    <w:rsid w:val="003707B1"/>
    <w:rsid w:val="003708A2"/>
    <w:rsid w:val="003712CF"/>
    <w:rsid w:val="0037140A"/>
    <w:rsid w:val="003715D2"/>
    <w:rsid w:val="00371712"/>
    <w:rsid w:val="003717B3"/>
    <w:rsid w:val="00371E48"/>
    <w:rsid w:val="00371ECC"/>
    <w:rsid w:val="0037216C"/>
    <w:rsid w:val="003721C1"/>
    <w:rsid w:val="00372362"/>
    <w:rsid w:val="003724E8"/>
    <w:rsid w:val="0037263F"/>
    <w:rsid w:val="00372A48"/>
    <w:rsid w:val="00372A73"/>
    <w:rsid w:val="00372C6D"/>
    <w:rsid w:val="00372EFE"/>
    <w:rsid w:val="00373537"/>
    <w:rsid w:val="003736C6"/>
    <w:rsid w:val="00373976"/>
    <w:rsid w:val="00373BDA"/>
    <w:rsid w:val="00373BE9"/>
    <w:rsid w:val="00373E1E"/>
    <w:rsid w:val="003741EA"/>
    <w:rsid w:val="00374227"/>
    <w:rsid w:val="003744E4"/>
    <w:rsid w:val="0037467E"/>
    <w:rsid w:val="003746EA"/>
    <w:rsid w:val="003749C3"/>
    <w:rsid w:val="0037503B"/>
    <w:rsid w:val="0037508E"/>
    <w:rsid w:val="0037521E"/>
    <w:rsid w:val="0037530C"/>
    <w:rsid w:val="003753F0"/>
    <w:rsid w:val="00375596"/>
    <w:rsid w:val="00375A07"/>
    <w:rsid w:val="00375B92"/>
    <w:rsid w:val="00375C87"/>
    <w:rsid w:val="00376352"/>
    <w:rsid w:val="00376B0D"/>
    <w:rsid w:val="00376B41"/>
    <w:rsid w:val="00376D89"/>
    <w:rsid w:val="003772C4"/>
    <w:rsid w:val="00377648"/>
    <w:rsid w:val="00377736"/>
    <w:rsid w:val="00377876"/>
    <w:rsid w:val="00377CE3"/>
    <w:rsid w:val="003801C2"/>
    <w:rsid w:val="00380244"/>
    <w:rsid w:val="0038090C"/>
    <w:rsid w:val="0038098B"/>
    <w:rsid w:val="00380B7C"/>
    <w:rsid w:val="00380BAE"/>
    <w:rsid w:val="00380C2F"/>
    <w:rsid w:val="00380D5C"/>
    <w:rsid w:val="00380E98"/>
    <w:rsid w:val="00380F60"/>
    <w:rsid w:val="0038112F"/>
    <w:rsid w:val="0038138B"/>
    <w:rsid w:val="00381407"/>
    <w:rsid w:val="00381812"/>
    <w:rsid w:val="003818D4"/>
    <w:rsid w:val="00381AE3"/>
    <w:rsid w:val="00381AFF"/>
    <w:rsid w:val="00381CC7"/>
    <w:rsid w:val="00381E50"/>
    <w:rsid w:val="00382302"/>
    <w:rsid w:val="0038240C"/>
    <w:rsid w:val="003825A5"/>
    <w:rsid w:val="003827FC"/>
    <w:rsid w:val="00382C14"/>
    <w:rsid w:val="00382E15"/>
    <w:rsid w:val="00382EE9"/>
    <w:rsid w:val="00382F32"/>
    <w:rsid w:val="003836E1"/>
    <w:rsid w:val="00384266"/>
    <w:rsid w:val="00384604"/>
    <w:rsid w:val="003848A0"/>
    <w:rsid w:val="003848C7"/>
    <w:rsid w:val="00384B41"/>
    <w:rsid w:val="00384C31"/>
    <w:rsid w:val="00384CF2"/>
    <w:rsid w:val="00384DB8"/>
    <w:rsid w:val="00384E88"/>
    <w:rsid w:val="0038504B"/>
    <w:rsid w:val="0038520A"/>
    <w:rsid w:val="00385224"/>
    <w:rsid w:val="00385A45"/>
    <w:rsid w:val="00385B18"/>
    <w:rsid w:val="00385F20"/>
    <w:rsid w:val="003862F3"/>
    <w:rsid w:val="0038644B"/>
    <w:rsid w:val="003866B5"/>
    <w:rsid w:val="00386D49"/>
    <w:rsid w:val="00386E6C"/>
    <w:rsid w:val="00387189"/>
    <w:rsid w:val="00387A9F"/>
    <w:rsid w:val="00387C23"/>
    <w:rsid w:val="00387C28"/>
    <w:rsid w:val="00390023"/>
    <w:rsid w:val="00390231"/>
    <w:rsid w:val="0039023B"/>
    <w:rsid w:val="003905AE"/>
    <w:rsid w:val="0039060F"/>
    <w:rsid w:val="0039136A"/>
    <w:rsid w:val="003916E9"/>
    <w:rsid w:val="00391CB0"/>
    <w:rsid w:val="00391E84"/>
    <w:rsid w:val="00391EFD"/>
    <w:rsid w:val="003921B2"/>
    <w:rsid w:val="00392714"/>
    <w:rsid w:val="003928E1"/>
    <w:rsid w:val="00392F73"/>
    <w:rsid w:val="00393234"/>
    <w:rsid w:val="003934C3"/>
    <w:rsid w:val="00393619"/>
    <w:rsid w:val="00393665"/>
    <w:rsid w:val="003937B2"/>
    <w:rsid w:val="00393924"/>
    <w:rsid w:val="0039396B"/>
    <w:rsid w:val="0039490B"/>
    <w:rsid w:val="00394C03"/>
    <w:rsid w:val="00394DF6"/>
    <w:rsid w:val="00395063"/>
    <w:rsid w:val="00395420"/>
    <w:rsid w:val="0039543D"/>
    <w:rsid w:val="003955A7"/>
    <w:rsid w:val="00395A19"/>
    <w:rsid w:val="00395B49"/>
    <w:rsid w:val="00395CB8"/>
    <w:rsid w:val="00396359"/>
    <w:rsid w:val="003965EF"/>
    <w:rsid w:val="00396745"/>
    <w:rsid w:val="00396781"/>
    <w:rsid w:val="0039686A"/>
    <w:rsid w:val="00396964"/>
    <w:rsid w:val="003969E4"/>
    <w:rsid w:val="00396AA2"/>
    <w:rsid w:val="00396F02"/>
    <w:rsid w:val="00396F2B"/>
    <w:rsid w:val="00397256"/>
    <w:rsid w:val="003972C1"/>
    <w:rsid w:val="003973CE"/>
    <w:rsid w:val="00397669"/>
    <w:rsid w:val="00397765"/>
    <w:rsid w:val="003978B3"/>
    <w:rsid w:val="00397AD7"/>
    <w:rsid w:val="00397BE1"/>
    <w:rsid w:val="00397D02"/>
    <w:rsid w:val="003A00A5"/>
    <w:rsid w:val="003A03D5"/>
    <w:rsid w:val="003A04E2"/>
    <w:rsid w:val="003A0793"/>
    <w:rsid w:val="003A0A20"/>
    <w:rsid w:val="003A0ABC"/>
    <w:rsid w:val="003A1172"/>
    <w:rsid w:val="003A148B"/>
    <w:rsid w:val="003A14A1"/>
    <w:rsid w:val="003A1639"/>
    <w:rsid w:val="003A17A3"/>
    <w:rsid w:val="003A180C"/>
    <w:rsid w:val="003A1AF6"/>
    <w:rsid w:val="003A1CE5"/>
    <w:rsid w:val="003A1E5D"/>
    <w:rsid w:val="003A2156"/>
    <w:rsid w:val="003A223F"/>
    <w:rsid w:val="003A30E8"/>
    <w:rsid w:val="003A3308"/>
    <w:rsid w:val="003A3559"/>
    <w:rsid w:val="003A3C82"/>
    <w:rsid w:val="003A3D5E"/>
    <w:rsid w:val="003A3E08"/>
    <w:rsid w:val="003A4318"/>
    <w:rsid w:val="003A458B"/>
    <w:rsid w:val="003A4A00"/>
    <w:rsid w:val="003A4BC3"/>
    <w:rsid w:val="003A4CC8"/>
    <w:rsid w:val="003A4F29"/>
    <w:rsid w:val="003A5233"/>
    <w:rsid w:val="003A574B"/>
    <w:rsid w:val="003A5E49"/>
    <w:rsid w:val="003A6367"/>
    <w:rsid w:val="003A6396"/>
    <w:rsid w:val="003A66A5"/>
    <w:rsid w:val="003A6BD8"/>
    <w:rsid w:val="003A7421"/>
    <w:rsid w:val="003A7C49"/>
    <w:rsid w:val="003A7CEA"/>
    <w:rsid w:val="003A7F3C"/>
    <w:rsid w:val="003A7FBB"/>
    <w:rsid w:val="003B003D"/>
    <w:rsid w:val="003B03B7"/>
    <w:rsid w:val="003B0984"/>
    <w:rsid w:val="003B0ACE"/>
    <w:rsid w:val="003B0CC7"/>
    <w:rsid w:val="003B0D2D"/>
    <w:rsid w:val="003B0FB9"/>
    <w:rsid w:val="003B13EC"/>
    <w:rsid w:val="003B1549"/>
    <w:rsid w:val="003B199F"/>
    <w:rsid w:val="003B1C67"/>
    <w:rsid w:val="003B1E99"/>
    <w:rsid w:val="003B20CD"/>
    <w:rsid w:val="003B2955"/>
    <w:rsid w:val="003B2CE0"/>
    <w:rsid w:val="003B2F05"/>
    <w:rsid w:val="003B32EC"/>
    <w:rsid w:val="003B33DF"/>
    <w:rsid w:val="003B3835"/>
    <w:rsid w:val="003B3BAC"/>
    <w:rsid w:val="003B3DAD"/>
    <w:rsid w:val="003B406A"/>
    <w:rsid w:val="003B436D"/>
    <w:rsid w:val="003B4444"/>
    <w:rsid w:val="003B47F7"/>
    <w:rsid w:val="003B529C"/>
    <w:rsid w:val="003B5510"/>
    <w:rsid w:val="003B5920"/>
    <w:rsid w:val="003B5EBE"/>
    <w:rsid w:val="003B621B"/>
    <w:rsid w:val="003B637F"/>
    <w:rsid w:val="003B69DF"/>
    <w:rsid w:val="003B74FA"/>
    <w:rsid w:val="003B779E"/>
    <w:rsid w:val="003B7C19"/>
    <w:rsid w:val="003B7FEE"/>
    <w:rsid w:val="003C0A09"/>
    <w:rsid w:val="003C0FA7"/>
    <w:rsid w:val="003C1404"/>
    <w:rsid w:val="003C15F4"/>
    <w:rsid w:val="003C170A"/>
    <w:rsid w:val="003C1749"/>
    <w:rsid w:val="003C17F6"/>
    <w:rsid w:val="003C1AE3"/>
    <w:rsid w:val="003C1C97"/>
    <w:rsid w:val="003C1E67"/>
    <w:rsid w:val="003C2190"/>
    <w:rsid w:val="003C2225"/>
    <w:rsid w:val="003C22CA"/>
    <w:rsid w:val="003C24FA"/>
    <w:rsid w:val="003C268F"/>
    <w:rsid w:val="003C272F"/>
    <w:rsid w:val="003C2997"/>
    <w:rsid w:val="003C29F7"/>
    <w:rsid w:val="003C2A91"/>
    <w:rsid w:val="003C2C22"/>
    <w:rsid w:val="003C2F2F"/>
    <w:rsid w:val="003C337D"/>
    <w:rsid w:val="003C35F4"/>
    <w:rsid w:val="003C3880"/>
    <w:rsid w:val="003C38D4"/>
    <w:rsid w:val="003C3A10"/>
    <w:rsid w:val="003C3A7B"/>
    <w:rsid w:val="003C3D23"/>
    <w:rsid w:val="003C4162"/>
    <w:rsid w:val="003C42A6"/>
    <w:rsid w:val="003C42F6"/>
    <w:rsid w:val="003C46F5"/>
    <w:rsid w:val="003C47A2"/>
    <w:rsid w:val="003C4C4D"/>
    <w:rsid w:val="003C5514"/>
    <w:rsid w:val="003C55F1"/>
    <w:rsid w:val="003C56E9"/>
    <w:rsid w:val="003C5AE0"/>
    <w:rsid w:val="003C5AF9"/>
    <w:rsid w:val="003C5D31"/>
    <w:rsid w:val="003C6328"/>
    <w:rsid w:val="003C6688"/>
    <w:rsid w:val="003C66B4"/>
    <w:rsid w:val="003C69D7"/>
    <w:rsid w:val="003C6EF1"/>
    <w:rsid w:val="003C71DE"/>
    <w:rsid w:val="003C74A8"/>
    <w:rsid w:val="003C74BA"/>
    <w:rsid w:val="003C794D"/>
    <w:rsid w:val="003C79D7"/>
    <w:rsid w:val="003C7E97"/>
    <w:rsid w:val="003D00BD"/>
    <w:rsid w:val="003D027E"/>
    <w:rsid w:val="003D0553"/>
    <w:rsid w:val="003D07A0"/>
    <w:rsid w:val="003D0BC0"/>
    <w:rsid w:val="003D0DCE"/>
    <w:rsid w:val="003D12AD"/>
    <w:rsid w:val="003D19A2"/>
    <w:rsid w:val="003D1B31"/>
    <w:rsid w:val="003D1DAA"/>
    <w:rsid w:val="003D1FBE"/>
    <w:rsid w:val="003D1FE0"/>
    <w:rsid w:val="003D21CA"/>
    <w:rsid w:val="003D2AF6"/>
    <w:rsid w:val="003D33B8"/>
    <w:rsid w:val="003D34E2"/>
    <w:rsid w:val="003D3688"/>
    <w:rsid w:val="003D37A3"/>
    <w:rsid w:val="003D3849"/>
    <w:rsid w:val="003D3AD8"/>
    <w:rsid w:val="003D3C08"/>
    <w:rsid w:val="003D3D68"/>
    <w:rsid w:val="003D3D92"/>
    <w:rsid w:val="003D3E98"/>
    <w:rsid w:val="003D3ECB"/>
    <w:rsid w:val="003D3F89"/>
    <w:rsid w:val="003D4057"/>
    <w:rsid w:val="003D41C6"/>
    <w:rsid w:val="003D41DA"/>
    <w:rsid w:val="003D4474"/>
    <w:rsid w:val="003D46C0"/>
    <w:rsid w:val="003D477E"/>
    <w:rsid w:val="003D4CB4"/>
    <w:rsid w:val="003D4D74"/>
    <w:rsid w:val="003D505F"/>
    <w:rsid w:val="003D5180"/>
    <w:rsid w:val="003D5242"/>
    <w:rsid w:val="003D5951"/>
    <w:rsid w:val="003D5B7D"/>
    <w:rsid w:val="003D63CC"/>
    <w:rsid w:val="003D6757"/>
    <w:rsid w:val="003D6CA0"/>
    <w:rsid w:val="003D6DD0"/>
    <w:rsid w:val="003D6DDF"/>
    <w:rsid w:val="003D75F5"/>
    <w:rsid w:val="003D7A5A"/>
    <w:rsid w:val="003D7BE0"/>
    <w:rsid w:val="003E00BB"/>
    <w:rsid w:val="003E05D3"/>
    <w:rsid w:val="003E0C26"/>
    <w:rsid w:val="003E0F82"/>
    <w:rsid w:val="003E171C"/>
    <w:rsid w:val="003E175C"/>
    <w:rsid w:val="003E1793"/>
    <w:rsid w:val="003E1827"/>
    <w:rsid w:val="003E18B6"/>
    <w:rsid w:val="003E1A19"/>
    <w:rsid w:val="003E1A1A"/>
    <w:rsid w:val="003E1CB2"/>
    <w:rsid w:val="003E1D0F"/>
    <w:rsid w:val="003E1F26"/>
    <w:rsid w:val="003E20A2"/>
    <w:rsid w:val="003E25B1"/>
    <w:rsid w:val="003E272A"/>
    <w:rsid w:val="003E273B"/>
    <w:rsid w:val="003E2DB2"/>
    <w:rsid w:val="003E2F78"/>
    <w:rsid w:val="003E3213"/>
    <w:rsid w:val="003E3323"/>
    <w:rsid w:val="003E3E4C"/>
    <w:rsid w:val="003E4691"/>
    <w:rsid w:val="003E4800"/>
    <w:rsid w:val="003E4A02"/>
    <w:rsid w:val="003E4B79"/>
    <w:rsid w:val="003E4F62"/>
    <w:rsid w:val="003E4F84"/>
    <w:rsid w:val="003E5125"/>
    <w:rsid w:val="003E54EB"/>
    <w:rsid w:val="003E58C4"/>
    <w:rsid w:val="003E5BC2"/>
    <w:rsid w:val="003E5F74"/>
    <w:rsid w:val="003E62B3"/>
    <w:rsid w:val="003E640A"/>
    <w:rsid w:val="003E6556"/>
    <w:rsid w:val="003E6584"/>
    <w:rsid w:val="003E67AF"/>
    <w:rsid w:val="003E6877"/>
    <w:rsid w:val="003E6931"/>
    <w:rsid w:val="003E6ABD"/>
    <w:rsid w:val="003E6C43"/>
    <w:rsid w:val="003E6DF2"/>
    <w:rsid w:val="003E7516"/>
    <w:rsid w:val="003E7692"/>
    <w:rsid w:val="003E7763"/>
    <w:rsid w:val="003E7AB5"/>
    <w:rsid w:val="003E7F5C"/>
    <w:rsid w:val="003E7F8C"/>
    <w:rsid w:val="003E7F9C"/>
    <w:rsid w:val="003F004D"/>
    <w:rsid w:val="003F0590"/>
    <w:rsid w:val="003F0760"/>
    <w:rsid w:val="003F08C3"/>
    <w:rsid w:val="003F09F3"/>
    <w:rsid w:val="003F0B9B"/>
    <w:rsid w:val="003F0C67"/>
    <w:rsid w:val="003F0D01"/>
    <w:rsid w:val="003F0E82"/>
    <w:rsid w:val="003F0F8E"/>
    <w:rsid w:val="003F1011"/>
    <w:rsid w:val="003F10D1"/>
    <w:rsid w:val="003F10E9"/>
    <w:rsid w:val="003F10F2"/>
    <w:rsid w:val="003F114C"/>
    <w:rsid w:val="003F11DC"/>
    <w:rsid w:val="003F16FA"/>
    <w:rsid w:val="003F1836"/>
    <w:rsid w:val="003F22DA"/>
    <w:rsid w:val="003F234F"/>
    <w:rsid w:val="003F26AC"/>
    <w:rsid w:val="003F272D"/>
    <w:rsid w:val="003F290F"/>
    <w:rsid w:val="003F2A74"/>
    <w:rsid w:val="003F2C9D"/>
    <w:rsid w:val="003F2D98"/>
    <w:rsid w:val="003F3181"/>
    <w:rsid w:val="003F344D"/>
    <w:rsid w:val="003F35A0"/>
    <w:rsid w:val="003F3752"/>
    <w:rsid w:val="003F3857"/>
    <w:rsid w:val="003F3B99"/>
    <w:rsid w:val="003F4A9F"/>
    <w:rsid w:val="003F4E0C"/>
    <w:rsid w:val="003F4EF5"/>
    <w:rsid w:val="003F50E9"/>
    <w:rsid w:val="003F51B0"/>
    <w:rsid w:val="003F5682"/>
    <w:rsid w:val="003F5C09"/>
    <w:rsid w:val="003F5C76"/>
    <w:rsid w:val="003F671A"/>
    <w:rsid w:val="003F69C4"/>
    <w:rsid w:val="003F6CEE"/>
    <w:rsid w:val="003F6FA8"/>
    <w:rsid w:val="003F72DA"/>
    <w:rsid w:val="003F7381"/>
    <w:rsid w:val="003F75AA"/>
    <w:rsid w:val="003F7818"/>
    <w:rsid w:val="003F7B3D"/>
    <w:rsid w:val="003F7F19"/>
    <w:rsid w:val="004003D5"/>
    <w:rsid w:val="004004D0"/>
    <w:rsid w:val="004006B0"/>
    <w:rsid w:val="004015E9"/>
    <w:rsid w:val="004016F4"/>
    <w:rsid w:val="00401749"/>
    <w:rsid w:val="00401969"/>
    <w:rsid w:val="00401BBA"/>
    <w:rsid w:val="00401BE9"/>
    <w:rsid w:val="00401F25"/>
    <w:rsid w:val="004020F1"/>
    <w:rsid w:val="0040212C"/>
    <w:rsid w:val="004021B7"/>
    <w:rsid w:val="00402238"/>
    <w:rsid w:val="0040223E"/>
    <w:rsid w:val="00402A50"/>
    <w:rsid w:val="00402C7B"/>
    <w:rsid w:val="00403368"/>
    <w:rsid w:val="004034F7"/>
    <w:rsid w:val="00403FA7"/>
    <w:rsid w:val="0040414C"/>
    <w:rsid w:val="0040430B"/>
    <w:rsid w:val="0040437A"/>
    <w:rsid w:val="004046CA"/>
    <w:rsid w:val="004048A0"/>
    <w:rsid w:val="004049D1"/>
    <w:rsid w:val="00404D72"/>
    <w:rsid w:val="00405732"/>
    <w:rsid w:val="00405977"/>
    <w:rsid w:val="00405B1A"/>
    <w:rsid w:val="00405E4D"/>
    <w:rsid w:val="00405F3B"/>
    <w:rsid w:val="00405F53"/>
    <w:rsid w:val="004062E2"/>
    <w:rsid w:val="0040651D"/>
    <w:rsid w:val="00406991"/>
    <w:rsid w:val="00406A22"/>
    <w:rsid w:val="00406A5C"/>
    <w:rsid w:val="00406B62"/>
    <w:rsid w:val="00406B8F"/>
    <w:rsid w:val="00406DC9"/>
    <w:rsid w:val="004072A2"/>
    <w:rsid w:val="0040732B"/>
    <w:rsid w:val="00407399"/>
    <w:rsid w:val="00407404"/>
    <w:rsid w:val="00407C96"/>
    <w:rsid w:val="00407FF3"/>
    <w:rsid w:val="0041005A"/>
    <w:rsid w:val="0041060F"/>
    <w:rsid w:val="00410696"/>
    <w:rsid w:val="004108C9"/>
    <w:rsid w:val="00410B31"/>
    <w:rsid w:val="00410EF1"/>
    <w:rsid w:val="00411281"/>
    <w:rsid w:val="00411331"/>
    <w:rsid w:val="0041138A"/>
    <w:rsid w:val="004113D7"/>
    <w:rsid w:val="00411452"/>
    <w:rsid w:val="00411467"/>
    <w:rsid w:val="00411495"/>
    <w:rsid w:val="00411A36"/>
    <w:rsid w:val="004126C1"/>
    <w:rsid w:val="004129AC"/>
    <w:rsid w:val="00412E74"/>
    <w:rsid w:val="00412F87"/>
    <w:rsid w:val="004133C6"/>
    <w:rsid w:val="0041359C"/>
    <w:rsid w:val="0041369F"/>
    <w:rsid w:val="00413D02"/>
    <w:rsid w:val="004140D0"/>
    <w:rsid w:val="0041417D"/>
    <w:rsid w:val="00414308"/>
    <w:rsid w:val="004143D1"/>
    <w:rsid w:val="00414752"/>
    <w:rsid w:val="00414D58"/>
    <w:rsid w:val="00414F86"/>
    <w:rsid w:val="00415236"/>
    <w:rsid w:val="00415390"/>
    <w:rsid w:val="00415712"/>
    <w:rsid w:val="00415BEE"/>
    <w:rsid w:val="00415C18"/>
    <w:rsid w:val="0041630D"/>
    <w:rsid w:val="00416743"/>
    <w:rsid w:val="004169C0"/>
    <w:rsid w:val="00416FD9"/>
    <w:rsid w:val="00420009"/>
    <w:rsid w:val="004203EF"/>
    <w:rsid w:val="00420419"/>
    <w:rsid w:val="004204CD"/>
    <w:rsid w:val="004215BA"/>
    <w:rsid w:val="004216A0"/>
    <w:rsid w:val="004219D5"/>
    <w:rsid w:val="00421A2B"/>
    <w:rsid w:val="00421DA4"/>
    <w:rsid w:val="004226EA"/>
    <w:rsid w:val="00422DDD"/>
    <w:rsid w:val="00422FD4"/>
    <w:rsid w:val="0042311E"/>
    <w:rsid w:val="00423250"/>
    <w:rsid w:val="004232EF"/>
    <w:rsid w:val="00423586"/>
    <w:rsid w:val="00423661"/>
    <w:rsid w:val="00423A32"/>
    <w:rsid w:val="00423C11"/>
    <w:rsid w:val="00424208"/>
    <w:rsid w:val="0042453C"/>
    <w:rsid w:val="0042466E"/>
    <w:rsid w:val="00424901"/>
    <w:rsid w:val="004249EE"/>
    <w:rsid w:val="004251D9"/>
    <w:rsid w:val="00425708"/>
    <w:rsid w:val="00425970"/>
    <w:rsid w:val="00425E45"/>
    <w:rsid w:val="0042617A"/>
    <w:rsid w:val="00426671"/>
    <w:rsid w:val="004266E3"/>
    <w:rsid w:val="0042696B"/>
    <w:rsid w:val="00426AA9"/>
    <w:rsid w:val="00426D17"/>
    <w:rsid w:val="00426DD0"/>
    <w:rsid w:val="00426F8B"/>
    <w:rsid w:val="0042784B"/>
    <w:rsid w:val="00427FDF"/>
    <w:rsid w:val="00427FF0"/>
    <w:rsid w:val="004302EF"/>
    <w:rsid w:val="00430BFF"/>
    <w:rsid w:val="00431002"/>
    <w:rsid w:val="0043179B"/>
    <w:rsid w:val="00431910"/>
    <w:rsid w:val="00431B78"/>
    <w:rsid w:val="00432784"/>
    <w:rsid w:val="004327C0"/>
    <w:rsid w:val="00432A92"/>
    <w:rsid w:val="004332F9"/>
    <w:rsid w:val="004334F7"/>
    <w:rsid w:val="0043351C"/>
    <w:rsid w:val="004338FD"/>
    <w:rsid w:val="00433D26"/>
    <w:rsid w:val="0043410F"/>
    <w:rsid w:val="004346A8"/>
    <w:rsid w:val="00434A2A"/>
    <w:rsid w:val="00434E2C"/>
    <w:rsid w:val="00434FE9"/>
    <w:rsid w:val="004351A0"/>
    <w:rsid w:val="004351E3"/>
    <w:rsid w:val="004354AA"/>
    <w:rsid w:val="00435F37"/>
    <w:rsid w:val="004362C5"/>
    <w:rsid w:val="00436817"/>
    <w:rsid w:val="00436A1D"/>
    <w:rsid w:val="00436B67"/>
    <w:rsid w:val="004374A9"/>
    <w:rsid w:val="00437513"/>
    <w:rsid w:val="00437D1E"/>
    <w:rsid w:val="0044007C"/>
    <w:rsid w:val="00440420"/>
    <w:rsid w:val="00440571"/>
    <w:rsid w:val="004406A2"/>
    <w:rsid w:val="004406CE"/>
    <w:rsid w:val="004409A2"/>
    <w:rsid w:val="00440AE2"/>
    <w:rsid w:val="00440BC1"/>
    <w:rsid w:val="00440C85"/>
    <w:rsid w:val="00440EB7"/>
    <w:rsid w:val="00441028"/>
    <w:rsid w:val="00441642"/>
    <w:rsid w:val="00441A67"/>
    <w:rsid w:val="00441D79"/>
    <w:rsid w:val="00441E2B"/>
    <w:rsid w:val="00441F2B"/>
    <w:rsid w:val="00441F74"/>
    <w:rsid w:val="004427A4"/>
    <w:rsid w:val="004427BD"/>
    <w:rsid w:val="00442A1E"/>
    <w:rsid w:val="00442D74"/>
    <w:rsid w:val="00442E23"/>
    <w:rsid w:val="00443012"/>
    <w:rsid w:val="0044336C"/>
    <w:rsid w:val="00443ADE"/>
    <w:rsid w:val="00443DE8"/>
    <w:rsid w:val="00444327"/>
    <w:rsid w:val="00444479"/>
    <w:rsid w:val="00444699"/>
    <w:rsid w:val="004447F7"/>
    <w:rsid w:val="00444825"/>
    <w:rsid w:val="00444A5C"/>
    <w:rsid w:val="00444B0D"/>
    <w:rsid w:val="00444D89"/>
    <w:rsid w:val="00445009"/>
    <w:rsid w:val="00445205"/>
    <w:rsid w:val="0044536E"/>
    <w:rsid w:val="0044545F"/>
    <w:rsid w:val="00445A0F"/>
    <w:rsid w:val="00445DE2"/>
    <w:rsid w:val="00445E5B"/>
    <w:rsid w:val="00446063"/>
    <w:rsid w:val="00446089"/>
    <w:rsid w:val="00446107"/>
    <w:rsid w:val="0044636D"/>
    <w:rsid w:val="00446842"/>
    <w:rsid w:val="00446985"/>
    <w:rsid w:val="00446B1D"/>
    <w:rsid w:val="00446EEF"/>
    <w:rsid w:val="00446F70"/>
    <w:rsid w:val="00446F93"/>
    <w:rsid w:val="004475C5"/>
    <w:rsid w:val="004477AB"/>
    <w:rsid w:val="00447CD6"/>
    <w:rsid w:val="00447D32"/>
    <w:rsid w:val="00447E43"/>
    <w:rsid w:val="00447E4A"/>
    <w:rsid w:val="0045024B"/>
    <w:rsid w:val="0045084A"/>
    <w:rsid w:val="00450B20"/>
    <w:rsid w:val="00450D2D"/>
    <w:rsid w:val="004510B5"/>
    <w:rsid w:val="004511D8"/>
    <w:rsid w:val="0045188C"/>
    <w:rsid w:val="00451B3F"/>
    <w:rsid w:val="00451B54"/>
    <w:rsid w:val="00451BFB"/>
    <w:rsid w:val="00451F98"/>
    <w:rsid w:val="004520B6"/>
    <w:rsid w:val="00452BB1"/>
    <w:rsid w:val="00452E56"/>
    <w:rsid w:val="00453689"/>
    <w:rsid w:val="00453C91"/>
    <w:rsid w:val="00453FFB"/>
    <w:rsid w:val="00454530"/>
    <w:rsid w:val="00454C9C"/>
    <w:rsid w:val="00454DF7"/>
    <w:rsid w:val="00454F36"/>
    <w:rsid w:val="004550EC"/>
    <w:rsid w:val="00455169"/>
    <w:rsid w:val="0045520E"/>
    <w:rsid w:val="004552A4"/>
    <w:rsid w:val="004554F5"/>
    <w:rsid w:val="00455B25"/>
    <w:rsid w:val="00455E78"/>
    <w:rsid w:val="00456363"/>
    <w:rsid w:val="0045637B"/>
    <w:rsid w:val="004564B1"/>
    <w:rsid w:val="004575D5"/>
    <w:rsid w:val="00457783"/>
    <w:rsid w:val="00457A12"/>
    <w:rsid w:val="00457BB5"/>
    <w:rsid w:val="00457C2F"/>
    <w:rsid w:val="00457D36"/>
    <w:rsid w:val="00460051"/>
    <w:rsid w:val="004601EB"/>
    <w:rsid w:val="004607A1"/>
    <w:rsid w:val="00460846"/>
    <w:rsid w:val="00460CA8"/>
    <w:rsid w:val="00460F6E"/>
    <w:rsid w:val="00461026"/>
    <w:rsid w:val="004612C9"/>
    <w:rsid w:val="00461A73"/>
    <w:rsid w:val="00461B8A"/>
    <w:rsid w:val="00461D0D"/>
    <w:rsid w:val="00461E53"/>
    <w:rsid w:val="00463130"/>
    <w:rsid w:val="004633B8"/>
    <w:rsid w:val="004636BB"/>
    <w:rsid w:val="0046391B"/>
    <w:rsid w:val="00463CD0"/>
    <w:rsid w:val="00463ECC"/>
    <w:rsid w:val="0046414E"/>
    <w:rsid w:val="004648C7"/>
    <w:rsid w:val="00464BE1"/>
    <w:rsid w:val="00464D80"/>
    <w:rsid w:val="00464F0E"/>
    <w:rsid w:val="00465152"/>
    <w:rsid w:val="004655A5"/>
    <w:rsid w:val="00465BD3"/>
    <w:rsid w:val="00465F69"/>
    <w:rsid w:val="00466024"/>
    <w:rsid w:val="004661AE"/>
    <w:rsid w:val="00466549"/>
    <w:rsid w:val="0046702B"/>
    <w:rsid w:val="004672D1"/>
    <w:rsid w:val="004672ED"/>
    <w:rsid w:val="004673AA"/>
    <w:rsid w:val="004675BA"/>
    <w:rsid w:val="0046775C"/>
    <w:rsid w:val="00467E19"/>
    <w:rsid w:val="00470354"/>
    <w:rsid w:val="00470B2C"/>
    <w:rsid w:val="00470CAF"/>
    <w:rsid w:val="00470CD7"/>
    <w:rsid w:val="004711CB"/>
    <w:rsid w:val="004711E7"/>
    <w:rsid w:val="00471312"/>
    <w:rsid w:val="00471C2D"/>
    <w:rsid w:val="00471E15"/>
    <w:rsid w:val="00471E17"/>
    <w:rsid w:val="00471E47"/>
    <w:rsid w:val="004721A6"/>
    <w:rsid w:val="00472492"/>
    <w:rsid w:val="00472A28"/>
    <w:rsid w:val="00472D31"/>
    <w:rsid w:val="0047332B"/>
    <w:rsid w:val="004734B6"/>
    <w:rsid w:val="00473696"/>
    <w:rsid w:val="004736F9"/>
    <w:rsid w:val="0047383B"/>
    <w:rsid w:val="00473C4D"/>
    <w:rsid w:val="00473CF5"/>
    <w:rsid w:val="00473D98"/>
    <w:rsid w:val="0047440D"/>
    <w:rsid w:val="00474AEF"/>
    <w:rsid w:val="00474EB6"/>
    <w:rsid w:val="00475123"/>
    <w:rsid w:val="0047538F"/>
    <w:rsid w:val="00475436"/>
    <w:rsid w:val="004754F8"/>
    <w:rsid w:val="00475572"/>
    <w:rsid w:val="004755F6"/>
    <w:rsid w:val="00475896"/>
    <w:rsid w:val="0047597B"/>
    <w:rsid w:val="00475A35"/>
    <w:rsid w:val="00475CD2"/>
    <w:rsid w:val="00476189"/>
    <w:rsid w:val="00476198"/>
    <w:rsid w:val="00476346"/>
    <w:rsid w:val="00476538"/>
    <w:rsid w:val="0047663E"/>
    <w:rsid w:val="004768A0"/>
    <w:rsid w:val="00476D8C"/>
    <w:rsid w:val="0047741E"/>
    <w:rsid w:val="00477882"/>
    <w:rsid w:val="004803FF"/>
    <w:rsid w:val="004806E5"/>
    <w:rsid w:val="00480712"/>
    <w:rsid w:val="004808B6"/>
    <w:rsid w:val="00480C5C"/>
    <w:rsid w:val="00480D2E"/>
    <w:rsid w:val="0048103B"/>
    <w:rsid w:val="00481255"/>
    <w:rsid w:val="004814B2"/>
    <w:rsid w:val="00481A9C"/>
    <w:rsid w:val="00481FBA"/>
    <w:rsid w:val="0048247F"/>
    <w:rsid w:val="00482BE5"/>
    <w:rsid w:val="00482D54"/>
    <w:rsid w:val="00482E17"/>
    <w:rsid w:val="00482E38"/>
    <w:rsid w:val="0048312C"/>
    <w:rsid w:val="004833CD"/>
    <w:rsid w:val="00483762"/>
    <w:rsid w:val="0048395B"/>
    <w:rsid w:val="00483A73"/>
    <w:rsid w:val="00484180"/>
    <w:rsid w:val="00484197"/>
    <w:rsid w:val="00484715"/>
    <w:rsid w:val="004849CA"/>
    <w:rsid w:val="00484A68"/>
    <w:rsid w:val="00484B80"/>
    <w:rsid w:val="00484CA2"/>
    <w:rsid w:val="00485136"/>
    <w:rsid w:val="0048514E"/>
    <w:rsid w:val="004858CA"/>
    <w:rsid w:val="00485AA2"/>
    <w:rsid w:val="00485B56"/>
    <w:rsid w:val="00485CEE"/>
    <w:rsid w:val="00486241"/>
    <w:rsid w:val="0048649F"/>
    <w:rsid w:val="004869F4"/>
    <w:rsid w:val="00486C4F"/>
    <w:rsid w:val="0048709C"/>
    <w:rsid w:val="004874E2"/>
    <w:rsid w:val="00487592"/>
    <w:rsid w:val="00487721"/>
    <w:rsid w:val="0048774E"/>
    <w:rsid w:val="00487A83"/>
    <w:rsid w:val="00487AF1"/>
    <w:rsid w:val="004904E1"/>
    <w:rsid w:val="0049054E"/>
    <w:rsid w:val="004909FF"/>
    <w:rsid w:val="00490A48"/>
    <w:rsid w:val="00490A6D"/>
    <w:rsid w:val="00490B29"/>
    <w:rsid w:val="00490D31"/>
    <w:rsid w:val="00490F07"/>
    <w:rsid w:val="00490F7F"/>
    <w:rsid w:val="00491C7E"/>
    <w:rsid w:val="00491FDB"/>
    <w:rsid w:val="004925D4"/>
    <w:rsid w:val="00492612"/>
    <w:rsid w:val="0049293A"/>
    <w:rsid w:val="00492BAE"/>
    <w:rsid w:val="00492C9A"/>
    <w:rsid w:val="00492D5A"/>
    <w:rsid w:val="00493057"/>
    <w:rsid w:val="004936E6"/>
    <w:rsid w:val="0049462E"/>
    <w:rsid w:val="00494653"/>
    <w:rsid w:val="004946D7"/>
    <w:rsid w:val="0049481B"/>
    <w:rsid w:val="0049482D"/>
    <w:rsid w:val="00495059"/>
    <w:rsid w:val="00495121"/>
    <w:rsid w:val="0049515E"/>
    <w:rsid w:val="00495369"/>
    <w:rsid w:val="004954EE"/>
    <w:rsid w:val="00495810"/>
    <w:rsid w:val="00495863"/>
    <w:rsid w:val="00495A5A"/>
    <w:rsid w:val="00495B9D"/>
    <w:rsid w:val="004961E8"/>
    <w:rsid w:val="00496254"/>
    <w:rsid w:val="00496460"/>
    <w:rsid w:val="00496662"/>
    <w:rsid w:val="0049684D"/>
    <w:rsid w:val="00496882"/>
    <w:rsid w:val="00496AEA"/>
    <w:rsid w:val="00496B87"/>
    <w:rsid w:val="004970AA"/>
    <w:rsid w:val="004973C0"/>
    <w:rsid w:val="00497648"/>
    <w:rsid w:val="00497C10"/>
    <w:rsid w:val="00497DF4"/>
    <w:rsid w:val="004A07A4"/>
    <w:rsid w:val="004A125C"/>
    <w:rsid w:val="004A13F1"/>
    <w:rsid w:val="004A1814"/>
    <w:rsid w:val="004A186D"/>
    <w:rsid w:val="004A1C5E"/>
    <w:rsid w:val="004A1CA6"/>
    <w:rsid w:val="004A20C4"/>
    <w:rsid w:val="004A2291"/>
    <w:rsid w:val="004A22E7"/>
    <w:rsid w:val="004A2422"/>
    <w:rsid w:val="004A25EC"/>
    <w:rsid w:val="004A25ED"/>
    <w:rsid w:val="004A2941"/>
    <w:rsid w:val="004A2FD6"/>
    <w:rsid w:val="004A3073"/>
    <w:rsid w:val="004A313B"/>
    <w:rsid w:val="004A35BA"/>
    <w:rsid w:val="004A3616"/>
    <w:rsid w:val="004A3DC4"/>
    <w:rsid w:val="004A3DFC"/>
    <w:rsid w:val="004A400B"/>
    <w:rsid w:val="004A44FF"/>
    <w:rsid w:val="004A4C8A"/>
    <w:rsid w:val="004A4E71"/>
    <w:rsid w:val="004A509D"/>
    <w:rsid w:val="004A5159"/>
    <w:rsid w:val="004A52ED"/>
    <w:rsid w:val="004A5B4D"/>
    <w:rsid w:val="004A5CF6"/>
    <w:rsid w:val="004A5E72"/>
    <w:rsid w:val="004A6064"/>
    <w:rsid w:val="004A612D"/>
    <w:rsid w:val="004A6459"/>
    <w:rsid w:val="004A6493"/>
    <w:rsid w:val="004A6BE8"/>
    <w:rsid w:val="004A6E01"/>
    <w:rsid w:val="004A74CA"/>
    <w:rsid w:val="004A75DD"/>
    <w:rsid w:val="004A772A"/>
    <w:rsid w:val="004A7A30"/>
    <w:rsid w:val="004A7D62"/>
    <w:rsid w:val="004B02DE"/>
    <w:rsid w:val="004B02FB"/>
    <w:rsid w:val="004B03C5"/>
    <w:rsid w:val="004B0424"/>
    <w:rsid w:val="004B0A14"/>
    <w:rsid w:val="004B0EE5"/>
    <w:rsid w:val="004B1579"/>
    <w:rsid w:val="004B1781"/>
    <w:rsid w:val="004B18BE"/>
    <w:rsid w:val="004B1D4F"/>
    <w:rsid w:val="004B1F06"/>
    <w:rsid w:val="004B1FE5"/>
    <w:rsid w:val="004B210C"/>
    <w:rsid w:val="004B2708"/>
    <w:rsid w:val="004B272C"/>
    <w:rsid w:val="004B2BBB"/>
    <w:rsid w:val="004B2E3C"/>
    <w:rsid w:val="004B2E75"/>
    <w:rsid w:val="004B2FD9"/>
    <w:rsid w:val="004B3110"/>
    <w:rsid w:val="004B3157"/>
    <w:rsid w:val="004B315A"/>
    <w:rsid w:val="004B3426"/>
    <w:rsid w:val="004B357A"/>
    <w:rsid w:val="004B3636"/>
    <w:rsid w:val="004B363B"/>
    <w:rsid w:val="004B3797"/>
    <w:rsid w:val="004B3C2C"/>
    <w:rsid w:val="004B3DD9"/>
    <w:rsid w:val="004B3FE1"/>
    <w:rsid w:val="004B4C14"/>
    <w:rsid w:val="004B5496"/>
    <w:rsid w:val="004B550D"/>
    <w:rsid w:val="004B55ED"/>
    <w:rsid w:val="004B56F4"/>
    <w:rsid w:val="004B5DA8"/>
    <w:rsid w:val="004B5F55"/>
    <w:rsid w:val="004B607B"/>
    <w:rsid w:val="004B6091"/>
    <w:rsid w:val="004B6577"/>
    <w:rsid w:val="004B67DE"/>
    <w:rsid w:val="004B68C0"/>
    <w:rsid w:val="004B6C5E"/>
    <w:rsid w:val="004B6F3A"/>
    <w:rsid w:val="004B729A"/>
    <w:rsid w:val="004B72F9"/>
    <w:rsid w:val="004B7694"/>
    <w:rsid w:val="004B77E3"/>
    <w:rsid w:val="004B7A58"/>
    <w:rsid w:val="004B7FB1"/>
    <w:rsid w:val="004C0489"/>
    <w:rsid w:val="004C0CB7"/>
    <w:rsid w:val="004C0DAA"/>
    <w:rsid w:val="004C0E0B"/>
    <w:rsid w:val="004C0E18"/>
    <w:rsid w:val="004C0EB7"/>
    <w:rsid w:val="004C17AB"/>
    <w:rsid w:val="004C1AC2"/>
    <w:rsid w:val="004C203F"/>
    <w:rsid w:val="004C21A4"/>
    <w:rsid w:val="004C260E"/>
    <w:rsid w:val="004C277B"/>
    <w:rsid w:val="004C2BBA"/>
    <w:rsid w:val="004C3231"/>
    <w:rsid w:val="004C35D3"/>
    <w:rsid w:val="004C3E3C"/>
    <w:rsid w:val="004C410F"/>
    <w:rsid w:val="004C42BF"/>
    <w:rsid w:val="004C42F2"/>
    <w:rsid w:val="004C4822"/>
    <w:rsid w:val="004C4C11"/>
    <w:rsid w:val="004C4D5F"/>
    <w:rsid w:val="004C54C1"/>
    <w:rsid w:val="004C5B2C"/>
    <w:rsid w:val="004C6281"/>
    <w:rsid w:val="004C634F"/>
    <w:rsid w:val="004C64DB"/>
    <w:rsid w:val="004C6594"/>
    <w:rsid w:val="004C6BF3"/>
    <w:rsid w:val="004C6CDE"/>
    <w:rsid w:val="004C6CEE"/>
    <w:rsid w:val="004C6F51"/>
    <w:rsid w:val="004C73D6"/>
    <w:rsid w:val="004C7412"/>
    <w:rsid w:val="004C7424"/>
    <w:rsid w:val="004C75E4"/>
    <w:rsid w:val="004C76EB"/>
    <w:rsid w:val="004C7B33"/>
    <w:rsid w:val="004C7CCF"/>
    <w:rsid w:val="004C7CF5"/>
    <w:rsid w:val="004C7D99"/>
    <w:rsid w:val="004D000A"/>
    <w:rsid w:val="004D0053"/>
    <w:rsid w:val="004D0074"/>
    <w:rsid w:val="004D040B"/>
    <w:rsid w:val="004D0B5E"/>
    <w:rsid w:val="004D0FEA"/>
    <w:rsid w:val="004D12CF"/>
    <w:rsid w:val="004D1761"/>
    <w:rsid w:val="004D1A1D"/>
    <w:rsid w:val="004D1BB5"/>
    <w:rsid w:val="004D1EE2"/>
    <w:rsid w:val="004D21DA"/>
    <w:rsid w:val="004D2590"/>
    <w:rsid w:val="004D27A3"/>
    <w:rsid w:val="004D27AC"/>
    <w:rsid w:val="004D298C"/>
    <w:rsid w:val="004D2A05"/>
    <w:rsid w:val="004D2A55"/>
    <w:rsid w:val="004D2E52"/>
    <w:rsid w:val="004D2FC0"/>
    <w:rsid w:val="004D320B"/>
    <w:rsid w:val="004D3226"/>
    <w:rsid w:val="004D33D3"/>
    <w:rsid w:val="004D36A2"/>
    <w:rsid w:val="004D3749"/>
    <w:rsid w:val="004D3D40"/>
    <w:rsid w:val="004D3DF8"/>
    <w:rsid w:val="004D4047"/>
    <w:rsid w:val="004D410E"/>
    <w:rsid w:val="004D41E0"/>
    <w:rsid w:val="004D43CF"/>
    <w:rsid w:val="004D4805"/>
    <w:rsid w:val="004D4DB9"/>
    <w:rsid w:val="004D4E5C"/>
    <w:rsid w:val="004D4F00"/>
    <w:rsid w:val="004D5203"/>
    <w:rsid w:val="004D5478"/>
    <w:rsid w:val="004D56DF"/>
    <w:rsid w:val="004D5772"/>
    <w:rsid w:val="004D5788"/>
    <w:rsid w:val="004D591C"/>
    <w:rsid w:val="004D5961"/>
    <w:rsid w:val="004D5B70"/>
    <w:rsid w:val="004D611D"/>
    <w:rsid w:val="004D6288"/>
    <w:rsid w:val="004D6EC0"/>
    <w:rsid w:val="004D7383"/>
    <w:rsid w:val="004D7475"/>
    <w:rsid w:val="004D77BE"/>
    <w:rsid w:val="004D7EE5"/>
    <w:rsid w:val="004E0050"/>
    <w:rsid w:val="004E022C"/>
    <w:rsid w:val="004E06F3"/>
    <w:rsid w:val="004E0DF6"/>
    <w:rsid w:val="004E1564"/>
    <w:rsid w:val="004E1584"/>
    <w:rsid w:val="004E1719"/>
    <w:rsid w:val="004E1914"/>
    <w:rsid w:val="004E1BB0"/>
    <w:rsid w:val="004E1FDF"/>
    <w:rsid w:val="004E21A2"/>
    <w:rsid w:val="004E2423"/>
    <w:rsid w:val="004E24EC"/>
    <w:rsid w:val="004E25D5"/>
    <w:rsid w:val="004E2C1D"/>
    <w:rsid w:val="004E320A"/>
    <w:rsid w:val="004E3453"/>
    <w:rsid w:val="004E3513"/>
    <w:rsid w:val="004E3790"/>
    <w:rsid w:val="004E3906"/>
    <w:rsid w:val="004E3B13"/>
    <w:rsid w:val="004E4141"/>
    <w:rsid w:val="004E42C6"/>
    <w:rsid w:val="004E4681"/>
    <w:rsid w:val="004E48AF"/>
    <w:rsid w:val="004E48B1"/>
    <w:rsid w:val="004E49A0"/>
    <w:rsid w:val="004E49BA"/>
    <w:rsid w:val="004E4C74"/>
    <w:rsid w:val="004E50BE"/>
    <w:rsid w:val="004E5667"/>
    <w:rsid w:val="004E593A"/>
    <w:rsid w:val="004E5BFF"/>
    <w:rsid w:val="004E5D0C"/>
    <w:rsid w:val="004E5D66"/>
    <w:rsid w:val="004E6386"/>
    <w:rsid w:val="004E6BF9"/>
    <w:rsid w:val="004E6D8C"/>
    <w:rsid w:val="004E6E2E"/>
    <w:rsid w:val="004E7437"/>
    <w:rsid w:val="004E7508"/>
    <w:rsid w:val="004E75A7"/>
    <w:rsid w:val="004E760B"/>
    <w:rsid w:val="004E7CB6"/>
    <w:rsid w:val="004F0507"/>
    <w:rsid w:val="004F09D9"/>
    <w:rsid w:val="004F0C37"/>
    <w:rsid w:val="004F109E"/>
    <w:rsid w:val="004F11AC"/>
    <w:rsid w:val="004F11EE"/>
    <w:rsid w:val="004F1372"/>
    <w:rsid w:val="004F1DA3"/>
    <w:rsid w:val="004F1DB6"/>
    <w:rsid w:val="004F1DC8"/>
    <w:rsid w:val="004F2030"/>
    <w:rsid w:val="004F2120"/>
    <w:rsid w:val="004F2303"/>
    <w:rsid w:val="004F239D"/>
    <w:rsid w:val="004F2429"/>
    <w:rsid w:val="004F286E"/>
    <w:rsid w:val="004F2883"/>
    <w:rsid w:val="004F29AA"/>
    <w:rsid w:val="004F353C"/>
    <w:rsid w:val="004F359E"/>
    <w:rsid w:val="004F36CD"/>
    <w:rsid w:val="004F3CEA"/>
    <w:rsid w:val="004F3EA3"/>
    <w:rsid w:val="004F3F26"/>
    <w:rsid w:val="004F3F62"/>
    <w:rsid w:val="004F42FA"/>
    <w:rsid w:val="004F470C"/>
    <w:rsid w:val="004F471C"/>
    <w:rsid w:val="004F4A46"/>
    <w:rsid w:val="004F4AC3"/>
    <w:rsid w:val="004F4B5B"/>
    <w:rsid w:val="004F4E6D"/>
    <w:rsid w:val="004F5651"/>
    <w:rsid w:val="004F566A"/>
    <w:rsid w:val="004F5755"/>
    <w:rsid w:val="004F5A56"/>
    <w:rsid w:val="004F5B8E"/>
    <w:rsid w:val="004F5E8B"/>
    <w:rsid w:val="004F5EEA"/>
    <w:rsid w:val="004F6250"/>
    <w:rsid w:val="004F68C2"/>
    <w:rsid w:val="004F68EC"/>
    <w:rsid w:val="004F6B83"/>
    <w:rsid w:val="004F6D61"/>
    <w:rsid w:val="004F6F3A"/>
    <w:rsid w:val="004F7844"/>
    <w:rsid w:val="004F7A47"/>
    <w:rsid w:val="004F7ACD"/>
    <w:rsid w:val="004F7C2C"/>
    <w:rsid w:val="004F7C2D"/>
    <w:rsid w:val="004F7E2A"/>
    <w:rsid w:val="0050019E"/>
    <w:rsid w:val="00500224"/>
    <w:rsid w:val="005004E7"/>
    <w:rsid w:val="00500994"/>
    <w:rsid w:val="0050099A"/>
    <w:rsid w:val="00500BF0"/>
    <w:rsid w:val="00500C35"/>
    <w:rsid w:val="00500DF6"/>
    <w:rsid w:val="00501108"/>
    <w:rsid w:val="00501136"/>
    <w:rsid w:val="0050132E"/>
    <w:rsid w:val="00501999"/>
    <w:rsid w:val="00501A0C"/>
    <w:rsid w:val="00501BB2"/>
    <w:rsid w:val="00501CCF"/>
    <w:rsid w:val="00501FB5"/>
    <w:rsid w:val="00502866"/>
    <w:rsid w:val="005028AB"/>
    <w:rsid w:val="005028D4"/>
    <w:rsid w:val="005029E2"/>
    <w:rsid w:val="00502A9D"/>
    <w:rsid w:val="00502FBC"/>
    <w:rsid w:val="0050303B"/>
    <w:rsid w:val="005030F7"/>
    <w:rsid w:val="00503307"/>
    <w:rsid w:val="0050352D"/>
    <w:rsid w:val="005036E4"/>
    <w:rsid w:val="005037CD"/>
    <w:rsid w:val="005038FA"/>
    <w:rsid w:val="00503C5F"/>
    <w:rsid w:val="005040B3"/>
    <w:rsid w:val="0050420B"/>
    <w:rsid w:val="005045D8"/>
    <w:rsid w:val="0050481E"/>
    <w:rsid w:val="00504B9F"/>
    <w:rsid w:val="005051C3"/>
    <w:rsid w:val="0050523D"/>
    <w:rsid w:val="00505693"/>
    <w:rsid w:val="00505D04"/>
    <w:rsid w:val="00505D62"/>
    <w:rsid w:val="00505FE5"/>
    <w:rsid w:val="00506298"/>
    <w:rsid w:val="005062E5"/>
    <w:rsid w:val="005068F0"/>
    <w:rsid w:val="00506AC7"/>
    <w:rsid w:val="00506AC9"/>
    <w:rsid w:val="00506FB6"/>
    <w:rsid w:val="0050707A"/>
    <w:rsid w:val="0050728B"/>
    <w:rsid w:val="005078F3"/>
    <w:rsid w:val="00507FC6"/>
    <w:rsid w:val="0051056D"/>
    <w:rsid w:val="005105F5"/>
    <w:rsid w:val="00510764"/>
    <w:rsid w:val="005109DE"/>
    <w:rsid w:val="00510CB0"/>
    <w:rsid w:val="00510E50"/>
    <w:rsid w:val="00511117"/>
    <w:rsid w:val="00511123"/>
    <w:rsid w:val="00511200"/>
    <w:rsid w:val="0051134B"/>
    <w:rsid w:val="0051186D"/>
    <w:rsid w:val="00511E88"/>
    <w:rsid w:val="005121AD"/>
    <w:rsid w:val="00512442"/>
    <w:rsid w:val="00512AEA"/>
    <w:rsid w:val="00512D51"/>
    <w:rsid w:val="00512D81"/>
    <w:rsid w:val="00512F34"/>
    <w:rsid w:val="0051327C"/>
    <w:rsid w:val="00513515"/>
    <w:rsid w:val="00513C4A"/>
    <w:rsid w:val="00513E5A"/>
    <w:rsid w:val="00513F24"/>
    <w:rsid w:val="00513F84"/>
    <w:rsid w:val="0051427E"/>
    <w:rsid w:val="0051430E"/>
    <w:rsid w:val="005143F6"/>
    <w:rsid w:val="0051488B"/>
    <w:rsid w:val="00514A80"/>
    <w:rsid w:val="00514F1F"/>
    <w:rsid w:val="00515025"/>
    <w:rsid w:val="00515046"/>
    <w:rsid w:val="00515295"/>
    <w:rsid w:val="00515467"/>
    <w:rsid w:val="005155FA"/>
    <w:rsid w:val="00515FCE"/>
    <w:rsid w:val="005165A8"/>
    <w:rsid w:val="005168B1"/>
    <w:rsid w:val="005168E5"/>
    <w:rsid w:val="00516C22"/>
    <w:rsid w:val="00516CE3"/>
    <w:rsid w:val="00516DB1"/>
    <w:rsid w:val="0051786F"/>
    <w:rsid w:val="00517BAA"/>
    <w:rsid w:val="0052063C"/>
    <w:rsid w:val="005209F9"/>
    <w:rsid w:val="00520AF4"/>
    <w:rsid w:val="00520B1A"/>
    <w:rsid w:val="005211A2"/>
    <w:rsid w:val="005211D6"/>
    <w:rsid w:val="00521203"/>
    <w:rsid w:val="00521435"/>
    <w:rsid w:val="00521522"/>
    <w:rsid w:val="005216BF"/>
    <w:rsid w:val="00521706"/>
    <w:rsid w:val="00521B34"/>
    <w:rsid w:val="00522118"/>
    <w:rsid w:val="005225B0"/>
    <w:rsid w:val="00522FDF"/>
    <w:rsid w:val="0052313C"/>
    <w:rsid w:val="0052325E"/>
    <w:rsid w:val="0052370E"/>
    <w:rsid w:val="0052372C"/>
    <w:rsid w:val="00523995"/>
    <w:rsid w:val="00523F23"/>
    <w:rsid w:val="00524221"/>
    <w:rsid w:val="00524AFB"/>
    <w:rsid w:val="005252A7"/>
    <w:rsid w:val="005254CA"/>
    <w:rsid w:val="005255A9"/>
    <w:rsid w:val="005256E3"/>
    <w:rsid w:val="005257D7"/>
    <w:rsid w:val="00525981"/>
    <w:rsid w:val="00525BE7"/>
    <w:rsid w:val="00525DB3"/>
    <w:rsid w:val="00525F21"/>
    <w:rsid w:val="00525F69"/>
    <w:rsid w:val="005260DB"/>
    <w:rsid w:val="0052610C"/>
    <w:rsid w:val="0052644B"/>
    <w:rsid w:val="005268CD"/>
    <w:rsid w:val="00526B0C"/>
    <w:rsid w:val="00526E17"/>
    <w:rsid w:val="0052708E"/>
    <w:rsid w:val="005274DB"/>
    <w:rsid w:val="005274F5"/>
    <w:rsid w:val="00527ED2"/>
    <w:rsid w:val="00527EDB"/>
    <w:rsid w:val="005301AF"/>
    <w:rsid w:val="00530695"/>
    <w:rsid w:val="00530A19"/>
    <w:rsid w:val="00530BFD"/>
    <w:rsid w:val="005312B8"/>
    <w:rsid w:val="00531671"/>
    <w:rsid w:val="005316BA"/>
    <w:rsid w:val="00531A13"/>
    <w:rsid w:val="00531B58"/>
    <w:rsid w:val="0053203A"/>
    <w:rsid w:val="0053206D"/>
    <w:rsid w:val="005322B0"/>
    <w:rsid w:val="00532976"/>
    <w:rsid w:val="00532C6D"/>
    <w:rsid w:val="00532FE5"/>
    <w:rsid w:val="00533018"/>
    <w:rsid w:val="0053351E"/>
    <w:rsid w:val="00533649"/>
    <w:rsid w:val="00533C53"/>
    <w:rsid w:val="00533D99"/>
    <w:rsid w:val="00533F48"/>
    <w:rsid w:val="00533FE5"/>
    <w:rsid w:val="00534227"/>
    <w:rsid w:val="00534581"/>
    <w:rsid w:val="005349E1"/>
    <w:rsid w:val="00534D79"/>
    <w:rsid w:val="00534EDB"/>
    <w:rsid w:val="005354D7"/>
    <w:rsid w:val="005355BE"/>
    <w:rsid w:val="005355DB"/>
    <w:rsid w:val="00535C8C"/>
    <w:rsid w:val="005364D6"/>
    <w:rsid w:val="0053667C"/>
    <w:rsid w:val="00536A3D"/>
    <w:rsid w:val="00536AD3"/>
    <w:rsid w:val="00536D99"/>
    <w:rsid w:val="005372DE"/>
    <w:rsid w:val="0053768F"/>
    <w:rsid w:val="0053775B"/>
    <w:rsid w:val="0053785D"/>
    <w:rsid w:val="0054002B"/>
    <w:rsid w:val="0054004D"/>
    <w:rsid w:val="005406DF"/>
    <w:rsid w:val="00540994"/>
    <w:rsid w:val="00540A70"/>
    <w:rsid w:val="00540AA6"/>
    <w:rsid w:val="00540BAF"/>
    <w:rsid w:val="00540CB6"/>
    <w:rsid w:val="00540FDE"/>
    <w:rsid w:val="00541590"/>
    <w:rsid w:val="00541672"/>
    <w:rsid w:val="005419FC"/>
    <w:rsid w:val="00541A6E"/>
    <w:rsid w:val="005426C4"/>
    <w:rsid w:val="0054288F"/>
    <w:rsid w:val="00542ADE"/>
    <w:rsid w:val="00542CF6"/>
    <w:rsid w:val="00542E7C"/>
    <w:rsid w:val="00543625"/>
    <w:rsid w:val="005437A4"/>
    <w:rsid w:val="00544529"/>
    <w:rsid w:val="00544642"/>
    <w:rsid w:val="0054472D"/>
    <w:rsid w:val="0054473C"/>
    <w:rsid w:val="0054479C"/>
    <w:rsid w:val="005449D2"/>
    <w:rsid w:val="00544C2E"/>
    <w:rsid w:val="00544FE1"/>
    <w:rsid w:val="00545036"/>
    <w:rsid w:val="00545077"/>
    <w:rsid w:val="0054536C"/>
    <w:rsid w:val="005457AD"/>
    <w:rsid w:val="005457C3"/>
    <w:rsid w:val="005459BA"/>
    <w:rsid w:val="00545A5C"/>
    <w:rsid w:val="00545BFA"/>
    <w:rsid w:val="00546055"/>
    <w:rsid w:val="00546278"/>
    <w:rsid w:val="00546634"/>
    <w:rsid w:val="0054672A"/>
    <w:rsid w:val="005468C8"/>
    <w:rsid w:val="00546C0F"/>
    <w:rsid w:val="00546C73"/>
    <w:rsid w:val="00547BEC"/>
    <w:rsid w:val="00547E35"/>
    <w:rsid w:val="005500B2"/>
    <w:rsid w:val="005500E5"/>
    <w:rsid w:val="00550490"/>
    <w:rsid w:val="005504C2"/>
    <w:rsid w:val="00550ACD"/>
    <w:rsid w:val="00550BC3"/>
    <w:rsid w:val="00551471"/>
    <w:rsid w:val="005524A7"/>
    <w:rsid w:val="005527D1"/>
    <w:rsid w:val="0055280F"/>
    <w:rsid w:val="00552A8D"/>
    <w:rsid w:val="00552E7B"/>
    <w:rsid w:val="0055384D"/>
    <w:rsid w:val="005545D6"/>
    <w:rsid w:val="005545EA"/>
    <w:rsid w:val="005547B3"/>
    <w:rsid w:val="00554917"/>
    <w:rsid w:val="005549D6"/>
    <w:rsid w:val="00554B61"/>
    <w:rsid w:val="00554CD5"/>
    <w:rsid w:val="00554D3C"/>
    <w:rsid w:val="00554D80"/>
    <w:rsid w:val="0055522A"/>
    <w:rsid w:val="00555308"/>
    <w:rsid w:val="00555332"/>
    <w:rsid w:val="005554F0"/>
    <w:rsid w:val="0055592C"/>
    <w:rsid w:val="0055597E"/>
    <w:rsid w:val="00555EBC"/>
    <w:rsid w:val="00555F2D"/>
    <w:rsid w:val="00556012"/>
    <w:rsid w:val="005560D3"/>
    <w:rsid w:val="00556218"/>
    <w:rsid w:val="00556280"/>
    <w:rsid w:val="005564FB"/>
    <w:rsid w:val="0055651B"/>
    <w:rsid w:val="00556B16"/>
    <w:rsid w:val="00556B4A"/>
    <w:rsid w:val="00556F38"/>
    <w:rsid w:val="00557324"/>
    <w:rsid w:val="00557496"/>
    <w:rsid w:val="00557535"/>
    <w:rsid w:val="0055767C"/>
    <w:rsid w:val="00557761"/>
    <w:rsid w:val="0055777D"/>
    <w:rsid w:val="00557B55"/>
    <w:rsid w:val="00557B62"/>
    <w:rsid w:val="00557D02"/>
    <w:rsid w:val="0056088C"/>
    <w:rsid w:val="0056099E"/>
    <w:rsid w:val="00560CA4"/>
    <w:rsid w:val="00560CDD"/>
    <w:rsid w:val="00560F30"/>
    <w:rsid w:val="0056103D"/>
    <w:rsid w:val="0056114A"/>
    <w:rsid w:val="005611AF"/>
    <w:rsid w:val="00561827"/>
    <w:rsid w:val="00561A87"/>
    <w:rsid w:val="00561B56"/>
    <w:rsid w:val="00561C94"/>
    <w:rsid w:val="00561CD6"/>
    <w:rsid w:val="00562051"/>
    <w:rsid w:val="00562308"/>
    <w:rsid w:val="00562338"/>
    <w:rsid w:val="00562536"/>
    <w:rsid w:val="005625AA"/>
    <w:rsid w:val="0056293A"/>
    <w:rsid w:val="00562958"/>
    <w:rsid w:val="00562C44"/>
    <w:rsid w:val="005631BF"/>
    <w:rsid w:val="005631D0"/>
    <w:rsid w:val="00563299"/>
    <w:rsid w:val="005632F8"/>
    <w:rsid w:val="005636AB"/>
    <w:rsid w:val="0056378A"/>
    <w:rsid w:val="005639EF"/>
    <w:rsid w:val="00563A5B"/>
    <w:rsid w:val="00563B0A"/>
    <w:rsid w:val="00563DD5"/>
    <w:rsid w:val="00563E7C"/>
    <w:rsid w:val="00563F92"/>
    <w:rsid w:val="00563FA0"/>
    <w:rsid w:val="00564087"/>
    <w:rsid w:val="0056432B"/>
    <w:rsid w:val="005644F1"/>
    <w:rsid w:val="005649C6"/>
    <w:rsid w:val="00564F16"/>
    <w:rsid w:val="0056530B"/>
    <w:rsid w:val="005653F2"/>
    <w:rsid w:val="00565625"/>
    <w:rsid w:val="0056596B"/>
    <w:rsid w:val="0056599D"/>
    <w:rsid w:val="00565C2E"/>
    <w:rsid w:val="00565C6F"/>
    <w:rsid w:val="00565D4D"/>
    <w:rsid w:val="00565D54"/>
    <w:rsid w:val="0056638B"/>
    <w:rsid w:val="00566571"/>
    <w:rsid w:val="00566660"/>
    <w:rsid w:val="00566744"/>
    <w:rsid w:val="00566DA6"/>
    <w:rsid w:val="00566E32"/>
    <w:rsid w:val="00567109"/>
    <w:rsid w:val="00567447"/>
    <w:rsid w:val="0056755D"/>
    <w:rsid w:val="005677AB"/>
    <w:rsid w:val="005677B9"/>
    <w:rsid w:val="00567931"/>
    <w:rsid w:val="0056794D"/>
    <w:rsid w:val="00567D3F"/>
    <w:rsid w:val="00567D45"/>
    <w:rsid w:val="005707E5"/>
    <w:rsid w:val="0057083A"/>
    <w:rsid w:val="005709DA"/>
    <w:rsid w:val="00570C61"/>
    <w:rsid w:val="00570E69"/>
    <w:rsid w:val="0057119D"/>
    <w:rsid w:val="0057132C"/>
    <w:rsid w:val="005718D1"/>
    <w:rsid w:val="005719CE"/>
    <w:rsid w:val="00571C42"/>
    <w:rsid w:val="00571DBD"/>
    <w:rsid w:val="00571E1A"/>
    <w:rsid w:val="00572350"/>
    <w:rsid w:val="00572502"/>
    <w:rsid w:val="0057295B"/>
    <w:rsid w:val="005733C9"/>
    <w:rsid w:val="005733DE"/>
    <w:rsid w:val="005733F2"/>
    <w:rsid w:val="00573662"/>
    <w:rsid w:val="005738E9"/>
    <w:rsid w:val="00573AA7"/>
    <w:rsid w:val="00573C39"/>
    <w:rsid w:val="00573CBE"/>
    <w:rsid w:val="00573E68"/>
    <w:rsid w:val="00573F38"/>
    <w:rsid w:val="00574072"/>
    <w:rsid w:val="0057422D"/>
    <w:rsid w:val="005744B1"/>
    <w:rsid w:val="005746E6"/>
    <w:rsid w:val="00574A69"/>
    <w:rsid w:val="00574D99"/>
    <w:rsid w:val="00574E71"/>
    <w:rsid w:val="00574EB3"/>
    <w:rsid w:val="005750E2"/>
    <w:rsid w:val="005755D9"/>
    <w:rsid w:val="00575754"/>
    <w:rsid w:val="00575B79"/>
    <w:rsid w:val="0057605F"/>
    <w:rsid w:val="005763F3"/>
    <w:rsid w:val="00576947"/>
    <w:rsid w:val="00576E55"/>
    <w:rsid w:val="0057732D"/>
    <w:rsid w:val="005775E6"/>
    <w:rsid w:val="00577784"/>
    <w:rsid w:val="005777C3"/>
    <w:rsid w:val="00577891"/>
    <w:rsid w:val="00577C86"/>
    <w:rsid w:val="005802EE"/>
    <w:rsid w:val="005804A9"/>
    <w:rsid w:val="00580540"/>
    <w:rsid w:val="005805F9"/>
    <w:rsid w:val="0058094F"/>
    <w:rsid w:val="00580C1A"/>
    <w:rsid w:val="00580CE7"/>
    <w:rsid w:val="00580F24"/>
    <w:rsid w:val="0058103E"/>
    <w:rsid w:val="005814B1"/>
    <w:rsid w:val="00581560"/>
    <w:rsid w:val="0058160F"/>
    <w:rsid w:val="00581760"/>
    <w:rsid w:val="00581F03"/>
    <w:rsid w:val="00581FF7"/>
    <w:rsid w:val="005822F7"/>
    <w:rsid w:val="00583200"/>
    <w:rsid w:val="00583380"/>
    <w:rsid w:val="0058349A"/>
    <w:rsid w:val="00584384"/>
    <w:rsid w:val="00584671"/>
    <w:rsid w:val="005846B2"/>
    <w:rsid w:val="005846F7"/>
    <w:rsid w:val="00584969"/>
    <w:rsid w:val="005849CF"/>
    <w:rsid w:val="00584BBA"/>
    <w:rsid w:val="00584D82"/>
    <w:rsid w:val="00584DE6"/>
    <w:rsid w:val="00584FCC"/>
    <w:rsid w:val="005854EE"/>
    <w:rsid w:val="00586229"/>
    <w:rsid w:val="00586463"/>
    <w:rsid w:val="005867B2"/>
    <w:rsid w:val="00586ABC"/>
    <w:rsid w:val="00586D02"/>
    <w:rsid w:val="00586F88"/>
    <w:rsid w:val="00586FCF"/>
    <w:rsid w:val="005871BF"/>
    <w:rsid w:val="00587275"/>
    <w:rsid w:val="0058741A"/>
    <w:rsid w:val="00587839"/>
    <w:rsid w:val="0059008E"/>
    <w:rsid w:val="0059017D"/>
    <w:rsid w:val="005901F4"/>
    <w:rsid w:val="00590206"/>
    <w:rsid w:val="0059020E"/>
    <w:rsid w:val="0059043D"/>
    <w:rsid w:val="0059087B"/>
    <w:rsid w:val="00590CEC"/>
    <w:rsid w:val="00590D31"/>
    <w:rsid w:val="00590EF7"/>
    <w:rsid w:val="00590F85"/>
    <w:rsid w:val="00590FF9"/>
    <w:rsid w:val="00590FFC"/>
    <w:rsid w:val="005910E2"/>
    <w:rsid w:val="00591531"/>
    <w:rsid w:val="005916E3"/>
    <w:rsid w:val="0059186B"/>
    <w:rsid w:val="00591B8F"/>
    <w:rsid w:val="00591BD9"/>
    <w:rsid w:val="0059207F"/>
    <w:rsid w:val="005921B3"/>
    <w:rsid w:val="0059268F"/>
    <w:rsid w:val="005926F3"/>
    <w:rsid w:val="005928CF"/>
    <w:rsid w:val="00592CA3"/>
    <w:rsid w:val="00592CC6"/>
    <w:rsid w:val="00592E89"/>
    <w:rsid w:val="00593602"/>
    <w:rsid w:val="00593846"/>
    <w:rsid w:val="00593995"/>
    <w:rsid w:val="005949D2"/>
    <w:rsid w:val="00594BA6"/>
    <w:rsid w:val="00595004"/>
    <w:rsid w:val="005958EF"/>
    <w:rsid w:val="00595976"/>
    <w:rsid w:val="00595E85"/>
    <w:rsid w:val="00596443"/>
    <w:rsid w:val="005964E6"/>
    <w:rsid w:val="0059675C"/>
    <w:rsid w:val="005969C2"/>
    <w:rsid w:val="00596AE3"/>
    <w:rsid w:val="00596DFC"/>
    <w:rsid w:val="0059724B"/>
    <w:rsid w:val="005972F7"/>
    <w:rsid w:val="00597482"/>
    <w:rsid w:val="0059763C"/>
    <w:rsid w:val="00597668"/>
    <w:rsid w:val="005978DE"/>
    <w:rsid w:val="005978ED"/>
    <w:rsid w:val="005A00F8"/>
    <w:rsid w:val="005A011D"/>
    <w:rsid w:val="005A02B5"/>
    <w:rsid w:val="005A0596"/>
    <w:rsid w:val="005A060D"/>
    <w:rsid w:val="005A063C"/>
    <w:rsid w:val="005A0E7D"/>
    <w:rsid w:val="005A1287"/>
    <w:rsid w:val="005A1380"/>
    <w:rsid w:val="005A1584"/>
    <w:rsid w:val="005A1645"/>
    <w:rsid w:val="005A1B89"/>
    <w:rsid w:val="005A1BAE"/>
    <w:rsid w:val="005A20C5"/>
    <w:rsid w:val="005A236C"/>
    <w:rsid w:val="005A29C9"/>
    <w:rsid w:val="005A2BE6"/>
    <w:rsid w:val="005A2E19"/>
    <w:rsid w:val="005A3042"/>
    <w:rsid w:val="005A30B9"/>
    <w:rsid w:val="005A31A8"/>
    <w:rsid w:val="005A33D1"/>
    <w:rsid w:val="005A35BC"/>
    <w:rsid w:val="005A38B1"/>
    <w:rsid w:val="005A3F93"/>
    <w:rsid w:val="005A412F"/>
    <w:rsid w:val="005A42EE"/>
    <w:rsid w:val="005A4361"/>
    <w:rsid w:val="005A43F4"/>
    <w:rsid w:val="005A469E"/>
    <w:rsid w:val="005A49A0"/>
    <w:rsid w:val="005A4ABA"/>
    <w:rsid w:val="005A4C4E"/>
    <w:rsid w:val="005A4DDF"/>
    <w:rsid w:val="005A5323"/>
    <w:rsid w:val="005A53F6"/>
    <w:rsid w:val="005A58E8"/>
    <w:rsid w:val="005A5F48"/>
    <w:rsid w:val="005A6010"/>
    <w:rsid w:val="005A6173"/>
    <w:rsid w:val="005A628D"/>
    <w:rsid w:val="005A6674"/>
    <w:rsid w:val="005A6ADE"/>
    <w:rsid w:val="005A6BA4"/>
    <w:rsid w:val="005A6EB0"/>
    <w:rsid w:val="005A6ECC"/>
    <w:rsid w:val="005A6F87"/>
    <w:rsid w:val="005A752B"/>
    <w:rsid w:val="005A777C"/>
    <w:rsid w:val="005A7F3E"/>
    <w:rsid w:val="005B0154"/>
    <w:rsid w:val="005B01F9"/>
    <w:rsid w:val="005B02B5"/>
    <w:rsid w:val="005B04B0"/>
    <w:rsid w:val="005B04E6"/>
    <w:rsid w:val="005B0569"/>
    <w:rsid w:val="005B0A21"/>
    <w:rsid w:val="005B0AA3"/>
    <w:rsid w:val="005B124C"/>
    <w:rsid w:val="005B1266"/>
    <w:rsid w:val="005B1287"/>
    <w:rsid w:val="005B1376"/>
    <w:rsid w:val="005B13DB"/>
    <w:rsid w:val="005B16A7"/>
    <w:rsid w:val="005B181F"/>
    <w:rsid w:val="005B1841"/>
    <w:rsid w:val="005B1942"/>
    <w:rsid w:val="005B1A35"/>
    <w:rsid w:val="005B1A40"/>
    <w:rsid w:val="005B1CDC"/>
    <w:rsid w:val="005B1D3F"/>
    <w:rsid w:val="005B1EBE"/>
    <w:rsid w:val="005B2176"/>
    <w:rsid w:val="005B233F"/>
    <w:rsid w:val="005B23E4"/>
    <w:rsid w:val="005B2B0B"/>
    <w:rsid w:val="005B2BF2"/>
    <w:rsid w:val="005B2E4D"/>
    <w:rsid w:val="005B30B5"/>
    <w:rsid w:val="005B345D"/>
    <w:rsid w:val="005B3655"/>
    <w:rsid w:val="005B3C33"/>
    <w:rsid w:val="005B3F59"/>
    <w:rsid w:val="005B4167"/>
    <w:rsid w:val="005B43A1"/>
    <w:rsid w:val="005B469B"/>
    <w:rsid w:val="005B46E8"/>
    <w:rsid w:val="005B4A51"/>
    <w:rsid w:val="005B4D47"/>
    <w:rsid w:val="005B4D8A"/>
    <w:rsid w:val="005B4DDF"/>
    <w:rsid w:val="005B53F2"/>
    <w:rsid w:val="005B56F3"/>
    <w:rsid w:val="005B58B2"/>
    <w:rsid w:val="005B5999"/>
    <w:rsid w:val="005B5D37"/>
    <w:rsid w:val="005B5EBE"/>
    <w:rsid w:val="005B6DEF"/>
    <w:rsid w:val="005B6E99"/>
    <w:rsid w:val="005B72AC"/>
    <w:rsid w:val="005B7341"/>
    <w:rsid w:val="005B7576"/>
    <w:rsid w:val="005B7BCC"/>
    <w:rsid w:val="005B7EFC"/>
    <w:rsid w:val="005C01CE"/>
    <w:rsid w:val="005C0254"/>
    <w:rsid w:val="005C0409"/>
    <w:rsid w:val="005C047A"/>
    <w:rsid w:val="005C0CF9"/>
    <w:rsid w:val="005C136F"/>
    <w:rsid w:val="005C2021"/>
    <w:rsid w:val="005C205A"/>
    <w:rsid w:val="005C2347"/>
    <w:rsid w:val="005C24CC"/>
    <w:rsid w:val="005C2799"/>
    <w:rsid w:val="005C2C9C"/>
    <w:rsid w:val="005C2FDB"/>
    <w:rsid w:val="005C31C4"/>
    <w:rsid w:val="005C3341"/>
    <w:rsid w:val="005C34D5"/>
    <w:rsid w:val="005C3734"/>
    <w:rsid w:val="005C37BE"/>
    <w:rsid w:val="005C3850"/>
    <w:rsid w:val="005C3AEC"/>
    <w:rsid w:val="005C3D51"/>
    <w:rsid w:val="005C3E8A"/>
    <w:rsid w:val="005C4109"/>
    <w:rsid w:val="005C4121"/>
    <w:rsid w:val="005C413C"/>
    <w:rsid w:val="005C4285"/>
    <w:rsid w:val="005C4CBF"/>
    <w:rsid w:val="005C4D58"/>
    <w:rsid w:val="005C51C5"/>
    <w:rsid w:val="005C5A3B"/>
    <w:rsid w:val="005C5B4E"/>
    <w:rsid w:val="005C5D6F"/>
    <w:rsid w:val="005C60E5"/>
    <w:rsid w:val="005C6385"/>
    <w:rsid w:val="005C63A4"/>
    <w:rsid w:val="005C65CA"/>
    <w:rsid w:val="005C6608"/>
    <w:rsid w:val="005C6A28"/>
    <w:rsid w:val="005C6E1F"/>
    <w:rsid w:val="005C6F55"/>
    <w:rsid w:val="005C7304"/>
    <w:rsid w:val="005C762E"/>
    <w:rsid w:val="005C784C"/>
    <w:rsid w:val="005D082C"/>
    <w:rsid w:val="005D0971"/>
    <w:rsid w:val="005D0AEB"/>
    <w:rsid w:val="005D0D22"/>
    <w:rsid w:val="005D1120"/>
    <w:rsid w:val="005D12BD"/>
    <w:rsid w:val="005D14A9"/>
    <w:rsid w:val="005D1738"/>
    <w:rsid w:val="005D18BF"/>
    <w:rsid w:val="005D18DF"/>
    <w:rsid w:val="005D193F"/>
    <w:rsid w:val="005D1DFD"/>
    <w:rsid w:val="005D1EC5"/>
    <w:rsid w:val="005D2396"/>
    <w:rsid w:val="005D266B"/>
    <w:rsid w:val="005D29AF"/>
    <w:rsid w:val="005D2A26"/>
    <w:rsid w:val="005D2A55"/>
    <w:rsid w:val="005D2D64"/>
    <w:rsid w:val="005D2F21"/>
    <w:rsid w:val="005D2FCF"/>
    <w:rsid w:val="005D3163"/>
    <w:rsid w:val="005D3235"/>
    <w:rsid w:val="005D3506"/>
    <w:rsid w:val="005D3F73"/>
    <w:rsid w:val="005D41DF"/>
    <w:rsid w:val="005D4278"/>
    <w:rsid w:val="005D4324"/>
    <w:rsid w:val="005D5276"/>
    <w:rsid w:val="005D5628"/>
    <w:rsid w:val="005D562B"/>
    <w:rsid w:val="005D5942"/>
    <w:rsid w:val="005D599A"/>
    <w:rsid w:val="005D5E0F"/>
    <w:rsid w:val="005D5F87"/>
    <w:rsid w:val="005D6328"/>
    <w:rsid w:val="005D6553"/>
    <w:rsid w:val="005D69BD"/>
    <w:rsid w:val="005D6B6B"/>
    <w:rsid w:val="005D6D22"/>
    <w:rsid w:val="005D6D54"/>
    <w:rsid w:val="005D6E2A"/>
    <w:rsid w:val="005D72C4"/>
    <w:rsid w:val="005D7690"/>
    <w:rsid w:val="005D792E"/>
    <w:rsid w:val="005D798B"/>
    <w:rsid w:val="005D7CB6"/>
    <w:rsid w:val="005E0079"/>
    <w:rsid w:val="005E028E"/>
    <w:rsid w:val="005E0BBD"/>
    <w:rsid w:val="005E11A1"/>
    <w:rsid w:val="005E12E6"/>
    <w:rsid w:val="005E13D3"/>
    <w:rsid w:val="005E1474"/>
    <w:rsid w:val="005E15BA"/>
    <w:rsid w:val="005E180F"/>
    <w:rsid w:val="005E189E"/>
    <w:rsid w:val="005E193E"/>
    <w:rsid w:val="005E202D"/>
    <w:rsid w:val="005E2744"/>
    <w:rsid w:val="005E298B"/>
    <w:rsid w:val="005E2B1C"/>
    <w:rsid w:val="005E2D4F"/>
    <w:rsid w:val="005E2E16"/>
    <w:rsid w:val="005E314C"/>
    <w:rsid w:val="005E378A"/>
    <w:rsid w:val="005E3B72"/>
    <w:rsid w:val="005E3B8F"/>
    <w:rsid w:val="005E3E7C"/>
    <w:rsid w:val="005E4049"/>
    <w:rsid w:val="005E4421"/>
    <w:rsid w:val="005E47A8"/>
    <w:rsid w:val="005E4C2F"/>
    <w:rsid w:val="005E53DD"/>
    <w:rsid w:val="005E54A6"/>
    <w:rsid w:val="005E5529"/>
    <w:rsid w:val="005E59E5"/>
    <w:rsid w:val="005E5E60"/>
    <w:rsid w:val="005E5F1C"/>
    <w:rsid w:val="005E5F7E"/>
    <w:rsid w:val="005E6050"/>
    <w:rsid w:val="005E6345"/>
    <w:rsid w:val="005E6540"/>
    <w:rsid w:val="005E6707"/>
    <w:rsid w:val="005E6D35"/>
    <w:rsid w:val="005E7487"/>
    <w:rsid w:val="005E74C7"/>
    <w:rsid w:val="005E752A"/>
    <w:rsid w:val="005E7B12"/>
    <w:rsid w:val="005E7DEE"/>
    <w:rsid w:val="005E7E38"/>
    <w:rsid w:val="005F09C9"/>
    <w:rsid w:val="005F09F3"/>
    <w:rsid w:val="005F0EC3"/>
    <w:rsid w:val="005F0F0F"/>
    <w:rsid w:val="005F12DD"/>
    <w:rsid w:val="005F12EA"/>
    <w:rsid w:val="005F136A"/>
    <w:rsid w:val="005F167B"/>
    <w:rsid w:val="005F201F"/>
    <w:rsid w:val="005F20A9"/>
    <w:rsid w:val="005F2963"/>
    <w:rsid w:val="005F29B8"/>
    <w:rsid w:val="005F29C1"/>
    <w:rsid w:val="005F29D3"/>
    <w:rsid w:val="005F2D41"/>
    <w:rsid w:val="005F2DB5"/>
    <w:rsid w:val="005F2DBB"/>
    <w:rsid w:val="005F3027"/>
    <w:rsid w:val="005F35DA"/>
    <w:rsid w:val="005F378E"/>
    <w:rsid w:val="005F378F"/>
    <w:rsid w:val="005F384E"/>
    <w:rsid w:val="005F3C26"/>
    <w:rsid w:val="005F42FC"/>
    <w:rsid w:val="005F4483"/>
    <w:rsid w:val="005F46DD"/>
    <w:rsid w:val="005F4900"/>
    <w:rsid w:val="005F53A6"/>
    <w:rsid w:val="005F555B"/>
    <w:rsid w:val="005F5744"/>
    <w:rsid w:val="005F5D10"/>
    <w:rsid w:val="005F5D1D"/>
    <w:rsid w:val="005F5D78"/>
    <w:rsid w:val="005F646C"/>
    <w:rsid w:val="005F6553"/>
    <w:rsid w:val="005F6778"/>
    <w:rsid w:val="005F6DDD"/>
    <w:rsid w:val="005F6E91"/>
    <w:rsid w:val="005F6F5A"/>
    <w:rsid w:val="005F7052"/>
    <w:rsid w:val="005F75B0"/>
    <w:rsid w:val="005F7A80"/>
    <w:rsid w:val="005F7BBE"/>
    <w:rsid w:val="005F7CA4"/>
    <w:rsid w:val="00600735"/>
    <w:rsid w:val="00600917"/>
    <w:rsid w:val="00600DEB"/>
    <w:rsid w:val="00600F46"/>
    <w:rsid w:val="00601110"/>
    <w:rsid w:val="00601130"/>
    <w:rsid w:val="006012C6"/>
    <w:rsid w:val="0060140F"/>
    <w:rsid w:val="0060159F"/>
    <w:rsid w:val="0060169E"/>
    <w:rsid w:val="00601949"/>
    <w:rsid w:val="00601B2C"/>
    <w:rsid w:val="00601B3E"/>
    <w:rsid w:val="00601C26"/>
    <w:rsid w:val="00601E0F"/>
    <w:rsid w:val="00601FE8"/>
    <w:rsid w:val="0060218F"/>
    <w:rsid w:val="0060219F"/>
    <w:rsid w:val="006021CA"/>
    <w:rsid w:val="00602444"/>
    <w:rsid w:val="00602539"/>
    <w:rsid w:val="0060271C"/>
    <w:rsid w:val="006028E6"/>
    <w:rsid w:val="00602904"/>
    <w:rsid w:val="00602A2B"/>
    <w:rsid w:val="00602B05"/>
    <w:rsid w:val="00602CB0"/>
    <w:rsid w:val="00602FC4"/>
    <w:rsid w:val="00603034"/>
    <w:rsid w:val="006031AE"/>
    <w:rsid w:val="0060362A"/>
    <w:rsid w:val="0060398E"/>
    <w:rsid w:val="006039A8"/>
    <w:rsid w:val="00604201"/>
    <w:rsid w:val="0060422C"/>
    <w:rsid w:val="006045B8"/>
    <w:rsid w:val="006049C0"/>
    <w:rsid w:val="00604A07"/>
    <w:rsid w:val="00604A38"/>
    <w:rsid w:val="00604AEB"/>
    <w:rsid w:val="00604C06"/>
    <w:rsid w:val="00604D70"/>
    <w:rsid w:val="00604DE9"/>
    <w:rsid w:val="00604DF2"/>
    <w:rsid w:val="006052DB"/>
    <w:rsid w:val="0060542F"/>
    <w:rsid w:val="006055D2"/>
    <w:rsid w:val="006057C3"/>
    <w:rsid w:val="006058BF"/>
    <w:rsid w:val="006058FD"/>
    <w:rsid w:val="00605AE2"/>
    <w:rsid w:val="00606048"/>
    <w:rsid w:val="006062BC"/>
    <w:rsid w:val="006062D1"/>
    <w:rsid w:val="00606377"/>
    <w:rsid w:val="00606782"/>
    <w:rsid w:val="00606948"/>
    <w:rsid w:val="00606950"/>
    <w:rsid w:val="00606AB5"/>
    <w:rsid w:val="00607109"/>
    <w:rsid w:val="006074C3"/>
    <w:rsid w:val="00607AB8"/>
    <w:rsid w:val="00607D90"/>
    <w:rsid w:val="006103C5"/>
    <w:rsid w:val="006105AF"/>
    <w:rsid w:val="006106CE"/>
    <w:rsid w:val="00610857"/>
    <w:rsid w:val="0061099F"/>
    <w:rsid w:val="00611057"/>
    <w:rsid w:val="006112E4"/>
    <w:rsid w:val="00611393"/>
    <w:rsid w:val="006113BD"/>
    <w:rsid w:val="006113E0"/>
    <w:rsid w:val="006115AA"/>
    <w:rsid w:val="006119A3"/>
    <w:rsid w:val="00611E5E"/>
    <w:rsid w:val="00612470"/>
    <w:rsid w:val="00612778"/>
    <w:rsid w:val="00612897"/>
    <w:rsid w:val="0061299B"/>
    <w:rsid w:val="00612C12"/>
    <w:rsid w:val="00612F38"/>
    <w:rsid w:val="006130BA"/>
    <w:rsid w:val="00613142"/>
    <w:rsid w:val="00613317"/>
    <w:rsid w:val="006134A3"/>
    <w:rsid w:val="00613940"/>
    <w:rsid w:val="00613E05"/>
    <w:rsid w:val="00613E15"/>
    <w:rsid w:val="00613E69"/>
    <w:rsid w:val="0061444C"/>
    <w:rsid w:val="006144ED"/>
    <w:rsid w:val="00614522"/>
    <w:rsid w:val="00614810"/>
    <w:rsid w:val="006154F0"/>
    <w:rsid w:val="0061587C"/>
    <w:rsid w:val="006162D4"/>
    <w:rsid w:val="006163CA"/>
    <w:rsid w:val="00616445"/>
    <w:rsid w:val="006166AE"/>
    <w:rsid w:val="006169DE"/>
    <w:rsid w:val="006172E3"/>
    <w:rsid w:val="00617C61"/>
    <w:rsid w:val="00617F18"/>
    <w:rsid w:val="00620973"/>
    <w:rsid w:val="00620CCD"/>
    <w:rsid w:val="00620D6A"/>
    <w:rsid w:val="006212B2"/>
    <w:rsid w:val="00621544"/>
    <w:rsid w:val="0062192E"/>
    <w:rsid w:val="00621EC4"/>
    <w:rsid w:val="00622602"/>
    <w:rsid w:val="00622B16"/>
    <w:rsid w:val="00622B1B"/>
    <w:rsid w:val="00622BE8"/>
    <w:rsid w:val="0062307F"/>
    <w:rsid w:val="006235BC"/>
    <w:rsid w:val="00623B64"/>
    <w:rsid w:val="00624875"/>
    <w:rsid w:val="00624965"/>
    <w:rsid w:val="006250A6"/>
    <w:rsid w:val="006253B8"/>
    <w:rsid w:val="0062549E"/>
    <w:rsid w:val="00625570"/>
    <w:rsid w:val="00625723"/>
    <w:rsid w:val="00625752"/>
    <w:rsid w:val="0062575B"/>
    <w:rsid w:val="00625894"/>
    <w:rsid w:val="00625E68"/>
    <w:rsid w:val="00626165"/>
    <w:rsid w:val="00626480"/>
    <w:rsid w:val="0062668A"/>
    <w:rsid w:val="00626706"/>
    <w:rsid w:val="006269F9"/>
    <w:rsid w:val="00626A0D"/>
    <w:rsid w:val="00626CE2"/>
    <w:rsid w:val="006270C8"/>
    <w:rsid w:val="0062716A"/>
    <w:rsid w:val="0062751E"/>
    <w:rsid w:val="00627544"/>
    <w:rsid w:val="00627D3D"/>
    <w:rsid w:val="00627E13"/>
    <w:rsid w:val="006300B0"/>
    <w:rsid w:val="006302FF"/>
    <w:rsid w:val="0063046D"/>
    <w:rsid w:val="006304B4"/>
    <w:rsid w:val="006304EF"/>
    <w:rsid w:val="00630612"/>
    <w:rsid w:val="00630AB8"/>
    <w:rsid w:val="00630B16"/>
    <w:rsid w:val="00630E8B"/>
    <w:rsid w:val="006311A8"/>
    <w:rsid w:val="006312E1"/>
    <w:rsid w:val="00631332"/>
    <w:rsid w:val="006315CF"/>
    <w:rsid w:val="00631984"/>
    <w:rsid w:val="00631996"/>
    <w:rsid w:val="00631AEC"/>
    <w:rsid w:val="00631F7D"/>
    <w:rsid w:val="006320D3"/>
    <w:rsid w:val="0063238B"/>
    <w:rsid w:val="0063265E"/>
    <w:rsid w:val="00632807"/>
    <w:rsid w:val="00632964"/>
    <w:rsid w:val="00632DB3"/>
    <w:rsid w:val="006339C9"/>
    <w:rsid w:val="0063402D"/>
    <w:rsid w:val="0063452C"/>
    <w:rsid w:val="0063478B"/>
    <w:rsid w:val="00634866"/>
    <w:rsid w:val="00634ABA"/>
    <w:rsid w:val="00634BF2"/>
    <w:rsid w:val="00634D2B"/>
    <w:rsid w:val="00634D72"/>
    <w:rsid w:val="00634DEB"/>
    <w:rsid w:val="00634E2E"/>
    <w:rsid w:val="00634EF7"/>
    <w:rsid w:val="00635239"/>
    <w:rsid w:val="00635360"/>
    <w:rsid w:val="0063536A"/>
    <w:rsid w:val="0063545B"/>
    <w:rsid w:val="0063559A"/>
    <w:rsid w:val="0063574A"/>
    <w:rsid w:val="00635974"/>
    <w:rsid w:val="00635C9D"/>
    <w:rsid w:val="00635D7C"/>
    <w:rsid w:val="00635E0C"/>
    <w:rsid w:val="00635E3F"/>
    <w:rsid w:val="00636025"/>
    <w:rsid w:val="0063608F"/>
    <w:rsid w:val="006362DE"/>
    <w:rsid w:val="006363C0"/>
    <w:rsid w:val="00636A99"/>
    <w:rsid w:val="00636B50"/>
    <w:rsid w:val="00636C4A"/>
    <w:rsid w:val="00636E4C"/>
    <w:rsid w:val="006373DE"/>
    <w:rsid w:val="0063747C"/>
    <w:rsid w:val="00637628"/>
    <w:rsid w:val="00637BB3"/>
    <w:rsid w:val="00637C73"/>
    <w:rsid w:val="00637CF8"/>
    <w:rsid w:val="00637EFC"/>
    <w:rsid w:val="00640C12"/>
    <w:rsid w:val="00640D4D"/>
    <w:rsid w:val="006412F7"/>
    <w:rsid w:val="00641375"/>
    <w:rsid w:val="0064156E"/>
    <w:rsid w:val="0064173E"/>
    <w:rsid w:val="0064178F"/>
    <w:rsid w:val="00641A0E"/>
    <w:rsid w:val="00641C4F"/>
    <w:rsid w:val="00642243"/>
    <w:rsid w:val="006424C7"/>
    <w:rsid w:val="00642A33"/>
    <w:rsid w:val="00642BB6"/>
    <w:rsid w:val="00642F95"/>
    <w:rsid w:val="00643244"/>
    <w:rsid w:val="0064351A"/>
    <w:rsid w:val="00643896"/>
    <w:rsid w:val="006438C3"/>
    <w:rsid w:val="00643BD8"/>
    <w:rsid w:val="006441B1"/>
    <w:rsid w:val="006445DC"/>
    <w:rsid w:val="006447A2"/>
    <w:rsid w:val="00644CB3"/>
    <w:rsid w:val="00644F9B"/>
    <w:rsid w:val="006450FC"/>
    <w:rsid w:val="006452DE"/>
    <w:rsid w:val="006454D3"/>
    <w:rsid w:val="00645693"/>
    <w:rsid w:val="00645A62"/>
    <w:rsid w:val="0064654C"/>
    <w:rsid w:val="006474A2"/>
    <w:rsid w:val="0064767C"/>
    <w:rsid w:val="00647727"/>
    <w:rsid w:val="006477BD"/>
    <w:rsid w:val="006478F5"/>
    <w:rsid w:val="00647BB9"/>
    <w:rsid w:val="00647DE0"/>
    <w:rsid w:val="00650133"/>
    <w:rsid w:val="006506A1"/>
    <w:rsid w:val="006506B5"/>
    <w:rsid w:val="00650D9D"/>
    <w:rsid w:val="00650DE0"/>
    <w:rsid w:val="00650EBA"/>
    <w:rsid w:val="00650F72"/>
    <w:rsid w:val="006510A3"/>
    <w:rsid w:val="00651171"/>
    <w:rsid w:val="00651385"/>
    <w:rsid w:val="006517A7"/>
    <w:rsid w:val="00651D31"/>
    <w:rsid w:val="00651E43"/>
    <w:rsid w:val="00651F5B"/>
    <w:rsid w:val="00652439"/>
    <w:rsid w:val="00652534"/>
    <w:rsid w:val="006525C3"/>
    <w:rsid w:val="006525FF"/>
    <w:rsid w:val="00652B72"/>
    <w:rsid w:val="00652D83"/>
    <w:rsid w:val="0065346A"/>
    <w:rsid w:val="0065357E"/>
    <w:rsid w:val="00653760"/>
    <w:rsid w:val="00653DC2"/>
    <w:rsid w:val="00653E82"/>
    <w:rsid w:val="00653EA1"/>
    <w:rsid w:val="00653F1C"/>
    <w:rsid w:val="006546D0"/>
    <w:rsid w:val="006547A8"/>
    <w:rsid w:val="00654800"/>
    <w:rsid w:val="00654D55"/>
    <w:rsid w:val="00655138"/>
    <w:rsid w:val="0065537A"/>
    <w:rsid w:val="00655DAD"/>
    <w:rsid w:val="006563EC"/>
    <w:rsid w:val="006565EC"/>
    <w:rsid w:val="006565F0"/>
    <w:rsid w:val="00656639"/>
    <w:rsid w:val="00656663"/>
    <w:rsid w:val="00656C4C"/>
    <w:rsid w:val="00657169"/>
    <w:rsid w:val="006571F0"/>
    <w:rsid w:val="006573E7"/>
    <w:rsid w:val="006578DB"/>
    <w:rsid w:val="0065796E"/>
    <w:rsid w:val="0066026C"/>
    <w:rsid w:val="0066036E"/>
    <w:rsid w:val="00660C7E"/>
    <w:rsid w:val="0066140C"/>
    <w:rsid w:val="0066159E"/>
    <w:rsid w:val="006615B0"/>
    <w:rsid w:val="006615B3"/>
    <w:rsid w:val="00661780"/>
    <w:rsid w:val="00661943"/>
    <w:rsid w:val="00661CF5"/>
    <w:rsid w:val="00662266"/>
    <w:rsid w:val="006626EC"/>
    <w:rsid w:val="00662762"/>
    <w:rsid w:val="00662918"/>
    <w:rsid w:val="00662A10"/>
    <w:rsid w:val="00662BBA"/>
    <w:rsid w:val="00662C64"/>
    <w:rsid w:val="00662D88"/>
    <w:rsid w:val="006630F1"/>
    <w:rsid w:val="00663260"/>
    <w:rsid w:val="006632C8"/>
    <w:rsid w:val="0066353E"/>
    <w:rsid w:val="006635A4"/>
    <w:rsid w:val="00663D19"/>
    <w:rsid w:val="00664303"/>
    <w:rsid w:val="00664526"/>
    <w:rsid w:val="006649CD"/>
    <w:rsid w:val="00664AC3"/>
    <w:rsid w:val="00664CC7"/>
    <w:rsid w:val="00664EB6"/>
    <w:rsid w:val="0066529E"/>
    <w:rsid w:val="006659B2"/>
    <w:rsid w:val="00665B31"/>
    <w:rsid w:val="00666B97"/>
    <w:rsid w:val="00666C53"/>
    <w:rsid w:val="00666E2D"/>
    <w:rsid w:val="006671EF"/>
    <w:rsid w:val="006672DC"/>
    <w:rsid w:val="0066768C"/>
    <w:rsid w:val="006676FB"/>
    <w:rsid w:val="006679A3"/>
    <w:rsid w:val="006679A7"/>
    <w:rsid w:val="00667B38"/>
    <w:rsid w:val="00667BEA"/>
    <w:rsid w:val="00667F55"/>
    <w:rsid w:val="0067037D"/>
    <w:rsid w:val="00670463"/>
    <w:rsid w:val="00670543"/>
    <w:rsid w:val="0067073B"/>
    <w:rsid w:val="00670924"/>
    <w:rsid w:val="00670D45"/>
    <w:rsid w:val="00670E22"/>
    <w:rsid w:val="006710D8"/>
    <w:rsid w:val="0067111C"/>
    <w:rsid w:val="006711B7"/>
    <w:rsid w:val="00671219"/>
    <w:rsid w:val="00671304"/>
    <w:rsid w:val="00671376"/>
    <w:rsid w:val="006714DE"/>
    <w:rsid w:val="00671587"/>
    <w:rsid w:val="006716BD"/>
    <w:rsid w:val="00671C00"/>
    <w:rsid w:val="00671C07"/>
    <w:rsid w:val="00671CFB"/>
    <w:rsid w:val="00671DAE"/>
    <w:rsid w:val="00671FC6"/>
    <w:rsid w:val="00672121"/>
    <w:rsid w:val="00672201"/>
    <w:rsid w:val="00672291"/>
    <w:rsid w:val="0067258E"/>
    <w:rsid w:val="00673353"/>
    <w:rsid w:val="006736FE"/>
    <w:rsid w:val="00673854"/>
    <w:rsid w:val="00673B4C"/>
    <w:rsid w:val="00673F33"/>
    <w:rsid w:val="006749B3"/>
    <w:rsid w:val="00674B80"/>
    <w:rsid w:val="00674C11"/>
    <w:rsid w:val="00674CD5"/>
    <w:rsid w:val="00674D68"/>
    <w:rsid w:val="006755D0"/>
    <w:rsid w:val="00675774"/>
    <w:rsid w:val="00675921"/>
    <w:rsid w:val="00675995"/>
    <w:rsid w:val="00675BD0"/>
    <w:rsid w:val="00675DE2"/>
    <w:rsid w:val="00676095"/>
    <w:rsid w:val="0067615A"/>
    <w:rsid w:val="00676239"/>
    <w:rsid w:val="00676604"/>
    <w:rsid w:val="00676701"/>
    <w:rsid w:val="00676791"/>
    <w:rsid w:val="006770BE"/>
    <w:rsid w:val="00677311"/>
    <w:rsid w:val="00677567"/>
    <w:rsid w:val="00677810"/>
    <w:rsid w:val="00677A7C"/>
    <w:rsid w:val="00680038"/>
    <w:rsid w:val="00680633"/>
    <w:rsid w:val="006806A7"/>
    <w:rsid w:val="00680DCC"/>
    <w:rsid w:val="00680EDA"/>
    <w:rsid w:val="006811A2"/>
    <w:rsid w:val="00681334"/>
    <w:rsid w:val="00681DCE"/>
    <w:rsid w:val="00681E36"/>
    <w:rsid w:val="00682186"/>
    <w:rsid w:val="00682319"/>
    <w:rsid w:val="0068278A"/>
    <w:rsid w:val="006830BD"/>
    <w:rsid w:val="00683219"/>
    <w:rsid w:val="00683279"/>
    <w:rsid w:val="0068365A"/>
    <w:rsid w:val="00683B27"/>
    <w:rsid w:val="00683D81"/>
    <w:rsid w:val="00683E42"/>
    <w:rsid w:val="00683EE8"/>
    <w:rsid w:val="0068401C"/>
    <w:rsid w:val="0068420A"/>
    <w:rsid w:val="00684837"/>
    <w:rsid w:val="00684ABA"/>
    <w:rsid w:val="00684ADB"/>
    <w:rsid w:val="00684B14"/>
    <w:rsid w:val="00684ED4"/>
    <w:rsid w:val="00685087"/>
    <w:rsid w:val="006857A2"/>
    <w:rsid w:val="00685A7E"/>
    <w:rsid w:val="00685BE9"/>
    <w:rsid w:val="00685F41"/>
    <w:rsid w:val="00686298"/>
    <w:rsid w:val="00686415"/>
    <w:rsid w:val="00686723"/>
    <w:rsid w:val="00686B24"/>
    <w:rsid w:val="00686F1A"/>
    <w:rsid w:val="0068702D"/>
    <w:rsid w:val="006870AD"/>
    <w:rsid w:val="006870EC"/>
    <w:rsid w:val="006871CF"/>
    <w:rsid w:val="006872D5"/>
    <w:rsid w:val="0068739D"/>
    <w:rsid w:val="006876AE"/>
    <w:rsid w:val="00687862"/>
    <w:rsid w:val="00687A0C"/>
    <w:rsid w:val="00687A91"/>
    <w:rsid w:val="00687AAC"/>
    <w:rsid w:val="00687CC2"/>
    <w:rsid w:val="00687E33"/>
    <w:rsid w:val="00690826"/>
    <w:rsid w:val="00690B70"/>
    <w:rsid w:val="006911A7"/>
    <w:rsid w:val="0069143D"/>
    <w:rsid w:val="006916DD"/>
    <w:rsid w:val="00691711"/>
    <w:rsid w:val="00691716"/>
    <w:rsid w:val="00691721"/>
    <w:rsid w:val="00691788"/>
    <w:rsid w:val="006917A5"/>
    <w:rsid w:val="00691C75"/>
    <w:rsid w:val="00691CD3"/>
    <w:rsid w:val="00691E97"/>
    <w:rsid w:val="00692C27"/>
    <w:rsid w:val="00692CDC"/>
    <w:rsid w:val="00692F67"/>
    <w:rsid w:val="00692F77"/>
    <w:rsid w:val="0069307E"/>
    <w:rsid w:val="006931B1"/>
    <w:rsid w:val="00693236"/>
    <w:rsid w:val="00693260"/>
    <w:rsid w:val="006933AE"/>
    <w:rsid w:val="00693427"/>
    <w:rsid w:val="0069394E"/>
    <w:rsid w:val="0069437F"/>
    <w:rsid w:val="006944BA"/>
    <w:rsid w:val="006944BB"/>
    <w:rsid w:val="0069460C"/>
    <w:rsid w:val="0069473D"/>
    <w:rsid w:val="006947F0"/>
    <w:rsid w:val="00694E4E"/>
    <w:rsid w:val="00694E69"/>
    <w:rsid w:val="006951E5"/>
    <w:rsid w:val="0069544B"/>
    <w:rsid w:val="0069547B"/>
    <w:rsid w:val="00695B48"/>
    <w:rsid w:val="00695C01"/>
    <w:rsid w:val="00696264"/>
    <w:rsid w:val="00696281"/>
    <w:rsid w:val="006964B2"/>
    <w:rsid w:val="006967CB"/>
    <w:rsid w:val="006969CD"/>
    <w:rsid w:val="00696A46"/>
    <w:rsid w:val="00696A94"/>
    <w:rsid w:val="00696DE9"/>
    <w:rsid w:val="00696EB9"/>
    <w:rsid w:val="006971B3"/>
    <w:rsid w:val="006971B5"/>
    <w:rsid w:val="00697499"/>
    <w:rsid w:val="00697E9B"/>
    <w:rsid w:val="006A0097"/>
    <w:rsid w:val="006A0460"/>
    <w:rsid w:val="006A0C05"/>
    <w:rsid w:val="006A0C0C"/>
    <w:rsid w:val="006A0F6F"/>
    <w:rsid w:val="006A1050"/>
    <w:rsid w:val="006A108E"/>
    <w:rsid w:val="006A1194"/>
    <w:rsid w:val="006A1333"/>
    <w:rsid w:val="006A15FE"/>
    <w:rsid w:val="006A1630"/>
    <w:rsid w:val="006A16B9"/>
    <w:rsid w:val="006A1722"/>
    <w:rsid w:val="006A1751"/>
    <w:rsid w:val="006A1C9B"/>
    <w:rsid w:val="006A1E61"/>
    <w:rsid w:val="006A22CD"/>
    <w:rsid w:val="006A248F"/>
    <w:rsid w:val="006A277E"/>
    <w:rsid w:val="006A27E7"/>
    <w:rsid w:val="006A2812"/>
    <w:rsid w:val="006A28ED"/>
    <w:rsid w:val="006A2AAF"/>
    <w:rsid w:val="006A37A5"/>
    <w:rsid w:val="006A39DF"/>
    <w:rsid w:val="006A3A88"/>
    <w:rsid w:val="006A3D26"/>
    <w:rsid w:val="006A480A"/>
    <w:rsid w:val="006A4B04"/>
    <w:rsid w:val="006A5A88"/>
    <w:rsid w:val="006A61D9"/>
    <w:rsid w:val="006A6226"/>
    <w:rsid w:val="006A6AA0"/>
    <w:rsid w:val="006A6CDD"/>
    <w:rsid w:val="006A6D7F"/>
    <w:rsid w:val="006A6DEC"/>
    <w:rsid w:val="006A72CC"/>
    <w:rsid w:val="006A72E6"/>
    <w:rsid w:val="006A77C4"/>
    <w:rsid w:val="006A7BBC"/>
    <w:rsid w:val="006A7C3A"/>
    <w:rsid w:val="006A7E1A"/>
    <w:rsid w:val="006A7F5A"/>
    <w:rsid w:val="006A7F94"/>
    <w:rsid w:val="006B002B"/>
    <w:rsid w:val="006B01B4"/>
    <w:rsid w:val="006B0779"/>
    <w:rsid w:val="006B0CB3"/>
    <w:rsid w:val="006B0E81"/>
    <w:rsid w:val="006B0FCC"/>
    <w:rsid w:val="006B1022"/>
    <w:rsid w:val="006B1071"/>
    <w:rsid w:val="006B178D"/>
    <w:rsid w:val="006B17F0"/>
    <w:rsid w:val="006B1960"/>
    <w:rsid w:val="006B1C1D"/>
    <w:rsid w:val="006B1E1D"/>
    <w:rsid w:val="006B2147"/>
    <w:rsid w:val="006B219B"/>
    <w:rsid w:val="006B22A3"/>
    <w:rsid w:val="006B3328"/>
    <w:rsid w:val="006B38B8"/>
    <w:rsid w:val="006B39BF"/>
    <w:rsid w:val="006B3FB7"/>
    <w:rsid w:val="006B3FDF"/>
    <w:rsid w:val="006B4400"/>
    <w:rsid w:val="006B4BC9"/>
    <w:rsid w:val="006B4FE7"/>
    <w:rsid w:val="006B53B5"/>
    <w:rsid w:val="006B5A04"/>
    <w:rsid w:val="006B5E61"/>
    <w:rsid w:val="006B6511"/>
    <w:rsid w:val="006B6580"/>
    <w:rsid w:val="006B6614"/>
    <w:rsid w:val="006B7113"/>
    <w:rsid w:val="006B73C6"/>
    <w:rsid w:val="006B743F"/>
    <w:rsid w:val="006B751F"/>
    <w:rsid w:val="006B7A43"/>
    <w:rsid w:val="006B7CFE"/>
    <w:rsid w:val="006B7F5C"/>
    <w:rsid w:val="006C029D"/>
    <w:rsid w:val="006C0A46"/>
    <w:rsid w:val="006C0BC2"/>
    <w:rsid w:val="006C0C2C"/>
    <w:rsid w:val="006C0C87"/>
    <w:rsid w:val="006C0D37"/>
    <w:rsid w:val="006C0E46"/>
    <w:rsid w:val="006C0FD0"/>
    <w:rsid w:val="006C1397"/>
    <w:rsid w:val="006C14A4"/>
    <w:rsid w:val="006C14F0"/>
    <w:rsid w:val="006C1511"/>
    <w:rsid w:val="006C1719"/>
    <w:rsid w:val="006C183D"/>
    <w:rsid w:val="006C19E8"/>
    <w:rsid w:val="006C1E35"/>
    <w:rsid w:val="006C2102"/>
    <w:rsid w:val="006C22F9"/>
    <w:rsid w:val="006C2AE7"/>
    <w:rsid w:val="006C30F4"/>
    <w:rsid w:val="006C333C"/>
    <w:rsid w:val="006C38BB"/>
    <w:rsid w:val="006C3993"/>
    <w:rsid w:val="006C39FF"/>
    <w:rsid w:val="006C3D6C"/>
    <w:rsid w:val="006C418C"/>
    <w:rsid w:val="006C455B"/>
    <w:rsid w:val="006C4576"/>
    <w:rsid w:val="006C47E3"/>
    <w:rsid w:val="006C4A3A"/>
    <w:rsid w:val="006C4B4D"/>
    <w:rsid w:val="006C4BB8"/>
    <w:rsid w:val="006C4BD2"/>
    <w:rsid w:val="006C4E85"/>
    <w:rsid w:val="006C4EF1"/>
    <w:rsid w:val="006C5035"/>
    <w:rsid w:val="006C51D7"/>
    <w:rsid w:val="006C5653"/>
    <w:rsid w:val="006C5C2F"/>
    <w:rsid w:val="006C5CB3"/>
    <w:rsid w:val="006C5D18"/>
    <w:rsid w:val="006C5E82"/>
    <w:rsid w:val="006C6006"/>
    <w:rsid w:val="006C63B3"/>
    <w:rsid w:val="006C6439"/>
    <w:rsid w:val="006C66EF"/>
    <w:rsid w:val="006C6718"/>
    <w:rsid w:val="006C67F7"/>
    <w:rsid w:val="006C68A4"/>
    <w:rsid w:val="006C6E15"/>
    <w:rsid w:val="006C73B9"/>
    <w:rsid w:val="006C7C1D"/>
    <w:rsid w:val="006D0F59"/>
    <w:rsid w:val="006D11F4"/>
    <w:rsid w:val="006D147A"/>
    <w:rsid w:val="006D15AD"/>
    <w:rsid w:val="006D16E4"/>
    <w:rsid w:val="006D1821"/>
    <w:rsid w:val="006D1A6B"/>
    <w:rsid w:val="006D1BD8"/>
    <w:rsid w:val="006D1D6C"/>
    <w:rsid w:val="006D1EBB"/>
    <w:rsid w:val="006D1F37"/>
    <w:rsid w:val="006D2150"/>
    <w:rsid w:val="006D23E4"/>
    <w:rsid w:val="006D2488"/>
    <w:rsid w:val="006D26DB"/>
    <w:rsid w:val="006D2859"/>
    <w:rsid w:val="006D2B45"/>
    <w:rsid w:val="006D2D59"/>
    <w:rsid w:val="006D2E92"/>
    <w:rsid w:val="006D2EC1"/>
    <w:rsid w:val="006D30E0"/>
    <w:rsid w:val="006D3649"/>
    <w:rsid w:val="006D3A0A"/>
    <w:rsid w:val="006D3B9E"/>
    <w:rsid w:val="006D3C95"/>
    <w:rsid w:val="006D3D8A"/>
    <w:rsid w:val="006D4060"/>
    <w:rsid w:val="006D40F8"/>
    <w:rsid w:val="006D43C5"/>
    <w:rsid w:val="006D492E"/>
    <w:rsid w:val="006D4A6A"/>
    <w:rsid w:val="006D501E"/>
    <w:rsid w:val="006D51A9"/>
    <w:rsid w:val="006D5352"/>
    <w:rsid w:val="006D5715"/>
    <w:rsid w:val="006D5861"/>
    <w:rsid w:val="006D58ED"/>
    <w:rsid w:val="006D5990"/>
    <w:rsid w:val="006D5D52"/>
    <w:rsid w:val="006D5E6C"/>
    <w:rsid w:val="006D5F09"/>
    <w:rsid w:val="006D61F5"/>
    <w:rsid w:val="006D639A"/>
    <w:rsid w:val="006D652B"/>
    <w:rsid w:val="006D65D1"/>
    <w:rsid w:val="006D694D"/>
    <w:rsid w:val="006D69E2"/>
    <w:rsid w:val="006D703C"/>
    <w:rsid w:val="006D7345"/>
    <w:rsid w:val="006D73C7"/>
    <w:rsid w:val="006D76F2"/>
    <w:rsid w:val="006D770A"/>
    <w:rsid w:val="006D772B"/>
    <w:rsid w:val="006D7824"/>
    <w:rsid w:val="006D78CA"/>
    <w:rsid w:val="006D7D2F"/>
    <w:rsid w:val="006D7D47"/>
    <w:rsid w:val="006E0316"/>
    <w:rsid w:val="006E036A"/>
    <w:rsid w:val="006E049F"/>
    <w:rsid w:val="006E0517"/>
    <w:rsid w:val="006E060A"/>
    <w:rsid w:val="006E0827"/>
    <w:rsid w:val="006E0968"/>
    <w:rsid w:val="006E0995"/>
    <w:rsid w:val="006E0CB0"/>
    <w:rsid w:val="006E0DD5"/>
    <w:rsid w:val="006E14F2"/>
    <w:rsid w:val="006E1986"/>
    <w:rsid w:val="006E1A34"/>
    <w:rsid w:val="006E1A3E"/>
    <w:rsid w:val="006E1C57"/>
    <w:rsid w:val="006E1E66"/>
    <w:rsid w:val="006E1FB2"/>
    <w:rsid w:val="006E2705"/>
    <w:rsid w:val="006E34B4"/>
    <w:rsid w:val="006E3597"/>
    <w:rsid w:val="006E3677"/>
    <w:rsid w:val="006E36A9"/>
    <w:rsid w:val="006E38F6"/>
    <w:rsid w:val="006E3CA0"/>
    <w:rsid w:val="006E3EAF"/>
    <w:rsid w:val="006E46DE"/>
    <w:rsid w:val="006E499C"/>
    <w:rsid w:val="006E4A8C"/>
    <w:rsid w:val="006E4ABE"/>
    <w:rsid w:val="006E4B3C"/>
    <w:rsid w:val="006E580D"/>
    <w:rsid w:val="006E599D"/>
    <w:rsid w:val="006E5F64"/>
    <w:rsid w:val="006E5F74"/>
    <w:rsid w:val="006E6086"/>
    <w:rsid w:val="006E612A"/>
    <w:rsid w:val="006E63A9"/>
    <w:rsid w:val="006E63B4"/>
    <w:rsid w:val="006E67F4"/>
    <w:rsid w:val="006E6DA3"/>
    <w:rsid w:val="006E6F9C"/>
    <w:rsid w:val="006E7018"/>
    <w:rsid w:val="006E7586"/>
    <w:rsid w:val="006F069C"/>
    <w:rsid w:val="006F0EE5"/>
    <w:rsid w:val="006F1852"/>
    <w:rsid w:val="006F195A"/>
    <w:rsid w:val="006F198A"/>
    <w:rsid w:val="006F1CCA"/>
    <w:rsid w:val="006F2296"/>
    <w:rsid w:val="006F238F"/>
    <w:rsid w:val="006F2802"/>
    <w:rsid w:val="006F2B7B"/>
    <w:rsid w:val="006F2CF8"/>
    <w:rsid w:val="006F302F"/>
    <w:rsid w:val="006F3171"/>
    <w:rsid w:val="006F321B"/>
    <w:rsid w:val="006F37E6"/>
    <w:rsid w:val="006F38C6"/>
    <w:rsid w:val="006F3961"/>
    <w:rsid w:val="006F3AC1"/>
    <w:rsid w:val="006F3B6D"/>
    <w:rsid w:val="006F3CE9"/>
    <w:rsid w:val="006F435F"/>
    <w:rsid w:val="006F544F"/>
    <w:rsid w:val="006F5B7A"/>
    <w:rsid w:val="006F5FEA"/>
    <w:rsid w:val="006F6573"/>
    <w:rsid w:val="006F6F4C"/>
    <w:rsid w:val="006F6F70"/>
    <w:rsid w:val="006F6FB7"/>
    <w:rsid w:val="006F718B"/>
    <w:rsid w:val="006F7492"/>
    <w:rsid w:val="006F7A50"/>
    <w:rsid w:val="006F7ACB"/>
    <w:rsid w:val="006F7D8B"/>
    <w:rsid w:val="006F7E2A"/>
    <w:rsid w:val="006F7F95"/>
    <w:rsid w:val="00700566"/>
    <w:rsid w:val="00700BE2"/>
    <w:rsid w:val="007011AA"/>
    <w:rsid w:val="007014B9"/>
    <w:rsid w:val="0070175D"/>
    <w:rsid w:val="00701E75"/>
    <w:rsid w:val="00702035"/>
    <w:rsid w:val="00702277"/>
    <w:rsid w:val="00702D05"/>
    <w:rsid w:val="00702F03"/>
    <w:rsid w:val="007031D9"/>
    <w:rsid w:val="00703280"/>
    <w:rsid w:val="007032B1"/>
    <w:rsid w:val="007032EB"/>
    <w:rsid w:val="00704611"/>
    <w:rsid w:val="00704638"/>
    <w:rsid w:val="007047AF"/>
    <w:rsid w:val="00704C53"/>
    <w:rsid w:val="00704F9A"/>
    <w:rsid w:val="007053F3"/>
    <w:rsid w:val="0070566C"/>
    <w:rsid w:val="00705836"/>
    <w:rsid w:val="0070614D"/>
    <w:rsid w:val="00706290"/>
    <w:rsid w:val="007062FB"/>
    <w:rsid w:val="00706772"/>
    <w:rsid w:val="00706A21"/>
    <w:rsid w:val="00706DD0"/>
    <w:rsid w:val="007070E4"/>
    <w:rsid w:val="00707125"/>
    <w:rsid w:val="00707449"/>
    <w:rsid w:val="007077D6"/>
    <w:rsid w:val="00707862"/>
    <w:rsid w:val="007079A1"/>
    <w:rsid w:val="00707A5D"/>
    <w:rsid w:val="00707BFF"/>
    <w:rsid w:val="00707D2B"/>
    <w:rsid w:val="00707D43"/>
    <w:rsid w:val="00710180"/>
    <w:rsid w:val="00710303"/>
    <w:rsid w:val="0071032F"/>
    <w:rsid w:val="007104BB"/>
    <w:rsid w:val="0071092B"/>
    <w:rsid w:val="00711019"/>
    <w:rsid w:val="00711076"/>
    <w:rsid w:val="0071109B"/>
    <w:rsid w:val="0071117D"/>
    <w:rsid w:val="007114E4"/>
    <w:rsid w:val="00711619"/>
    <w:rsid w:val="00711D97"/>
    <w:rsid w:val="00711E55"/>
    <w:rsid w:val="007121D5"/>
    <w:rsid w:val="00712966"/>
    <w:rsid w:val="0071386B"/>
    <w:rsid w:val="00713B87"/>
    <w:rsid w:val="00713CA5"/>
    <w:rsid w:val="00713CAA"/>
    <w:rsid w:val="00714121"/>
    <w:rsid w:val="0071431F"/>
    <w:rsid w:val="007143A0"/>
    <w:rsid w:val="007145E0"/>
    <w:rsid w:val="00714684"/>
    <w:rsid w:val="0071499F"/>
    <w:rsid w:val="00714C61"/>
    <w:rsid w:val="00716075"/>
    <w:rsid w:val="007165DC"/>
    <w:rsid w:val="00716714"/>
    <w:rsid w:val="00716995"/>
    <w:rsid w:val="00716A68"/>
    <w:rsid w:val="00716AF0"/>
    <w:rsid w:val="007172B9"/>
    <w:rsid w:val="00717396"/>
    <w:rsid w:val="0071763E"/>
    <w:rsid w:val="007209D4"/>
    <w:rsid w:val="00721679"/>
    <w:rsid w:val="0072200A"/>
    <w:rsid w:val="0072205F"/>
    <w:rsid w:val="00722B4D"/>
    <w:rsid w:val="00722D57"/>
    <w:rsid w:val="0072364F"/>
    <w:rsid w:val="00724586"/>
    <w:rsid w:val="0072489C"/>
    <w:rsid w:val="00724DEA"/>
    <w:rsid w:val="0072505B"/>
    <w:rsid w:val="007250CA"/>
    <w:rsid w:val="007250E7"/>
    <w:rsid w:val="007250F4"/>
    <w:rsid w:val="00725536"/>
    <w:rsid w:val="007255A6"/>
    <w:rsid w:val="00725C9B"/>
    <w:rsid w:val="00725EAC"/>
    <w:rsid w:val="00725F6C"/>
    <w:rsid w:val="00726773"/>
    <w:rsid w:val="00726956"/>
    <w:rsid w:val="00726A84"/>
    <w:rsid w:val="00726ABD"/>
    <w:rsid w:val="00726E16"/>
    <w:rsid w:val="007276EF"/>
    <w:rsid w:val="0072787F"/>
    <w:rsid w:val="00727C0F"/>
    <w:rsid w:val="00727C29"/>
    <w:rsid w:val="0073040A"/>
    <w:rsid w:val="0073082C"/>
    <w:rsid w:val="00730895"/>
    <w:rsid w:val="00730E62"/>
    <w:rsid w:val="00730E63"/>
    <w:rsid w:val="0073118A"/>
    <w:rsid w:val="00731258"/>
    <w:rsid w:val="007314C2"/>
    <w:rsid w:val="007318E0"/>
    <w:rsid w:val="00731EF1"/>
    <w:rsid w:val="00732259"/>
    <w:rsid w:val="007325CC"/>
    <w:rsid w:val="0073272E"/>
    <w:rsid w:val="00732828"/>
    <w:rsid w:val="00732C3C"/>
    <w:rsid w:val="00732E7A"/>
    <w:rsid w:val="00732E98"/>
    <w:rsid w:val="00732E99"/>
    <w:rsid w:val="00734114"/>
    <w:rsid w:val="007345D2"/>
    <w:rsid w:val="00734B9A"/>
    <w:rsid w:val="00734E78"/>
    <w:rsid w:val="007353C8"/>
    <w:rsid w:val="007354CD"/>
    <w:rsid w:val="0073569D"/>
    <w:rsid w:val="00735AC2"/>
    <w:rsid w:val="00735BA7"/>
    <w:rsid w:val="00735BCF"/>
    <w:rsid w:val="00735BE6"/>
    <w:rsid w:val="00736383"/>
    <w:rsid w:val="00736407"/>
    <w:rsid w:val="007364B6"/>
    <w:rsid w:val="00736637"/>
    <w:rsid w:val="00736659"/>
    <w:rsid w:val="0073679F"/>
    <w:rsid w:val="007367DF"/>
    <w:rsid w:val="00736AA8"/>
    <w:rsid w:val="00736AE9"/>
    <w:rsid w:val="00736AEA"/>
    <w:rsid w:val="00736F10"/>
    <w:rsid w:val="00736F78"/>
    <w:rsid w:val="00736FF2"/>
    <w:rsid w:val="00737755"/>
    <w:rsid w:val="007405F2"/>
    <w:rsid w:val="0074066C"/>
    <w:rsid w:val="00740985"/>
    <w:rsid w:val="00740987"/>
    <w:rsid w:val="00740AD0"/>
    <w:rsid w:val="00740B38"/>
    <w:rsid w:val="00740FAA"/>
    <w:rsid w:val="007414DB"/>
    <w:rsid w:val="007416D8"/>
    <w:rsid w:val="00741760"/>
    <w:rsid w:val="00741C7D"/>
    <w:rsid w:val="00741F10"/>
    <w:rsid w:val="00742471"/>
    <w:rsid w:val="00742541"/>
    <w:rsid w:val="00742BB5"/>
    <w:rsid w:val="00742F40"/>
    <w:rsid w:val="00743030"/>
    <w:rsid w:val="007430FD"/>
    <w:rsid w:val="00743115"/>
    <w:rsid w:val="00743135"/>
    <w:rsid w:val="00743648"/>
    <w:rsid w:val="0074440B"/>
    <w:rsid w:val="00744429"/>
    <w:rsid w:val="00744497"/>
    <w:rsid w:val="00744661"/>
    <w:rsid w:val="00744E59"/>
    <w:rsid w:val="00744FE7"/>
    <w:rsid w:val="0074531A"/>
    <w:rsid w:val="00745609"/>
    <w:rsid w:val="00745845"/>
    <w:rsid w:val="00745DDF"/>
    <w:rsid w:val="00746070"/>
    <w:rsid w:val="00746143"/>
    <w:rsid w:val="007461AD"/>
    <w:rsid w:val="0074655D"/>
    <w:rsid w:val="00746646"/>
    <w:rsid w:val="007467FE"/>
    <w:rsid w:val="00746907"/>
    <w:rsid w:val="00746D01"/>
    <w:rsid w:val="00747556"/>
    <w:rsid w:val="00747561"/>
    <w:rsid w:val="007479CA"/>
    <w:rsid w:val="0075025F"/>
    <w:rsid w:val="00750937"/>
    <w:rsid w:val="00750B5A"/>
    <w:rsid w:val="00750C2A"/>
    <w:rsid w:val="00750CC5"/>
    <w:rsid w:val="00750DD1"/>
    <w:rsid w:val="0075142F"/>
    <w:rsid w:val="007517CE"/>
    <w:rsid w:val="00751BB3"/>
    <w:rsid w:val="00751FCC"/>
    <w:rsid w:val="00752A31"/>
    <w:rsid w:val="00752C98"/>
    <w:rsid w:val="00752E96"/>
    <w:rsid w:val="00753152"/>
    <w:rsid w:val="00753657"/>
    <w:rsid w:val="00753917"/>
    <w:rsid w:val="007539FF"/>
    <w:rsid w:val="00753A6F"/>
    <w:rsid w:val="00753AD5"/>
    <w:rsid w:val="00753F0F"/>
    <w:rsid w:val="00754143"/>
    <w:rsid w:val="007541D0"/>
    <w:rsid w:val="00754668"/>
    <w:rsid w:val="0075488D"/>
    <w:rsid w:val="00754CF1"/>
    <w:rsid w:val="00754D7A"/>
    <w:rsid w:val="007552A3"/>
    <w:rsid w:val="00755800"/>
    <w:rsid w:val="007558E9"/>
    <w:rsid w:val="00755D30"/>
    <w:rsid w:val="00755E9A"/>
    <w:rsid w:val="00756077"/>
    <w:rsid w:val="00756168"/>
    <w:rsid w:val="0075642F"/>
    <w:rsid w:val="007565D4"/>
    <w:rsid w:val="007566DE"/>
    <w:rsid w:val="0075687E"/>
    <w:rsid w:val="00756E72"/>
    <w:rsid w:val="00757555"/>
    <w:rsid w:val="007575A2"/>
    <w:rsid w:val="007577D8"/>
    <w:rsid w:val="00757FA9"/>
    <w:rsid w:val="007601BF"/>
    <w:rsid w:val="007605F5"/>
    <w:rsid w:val="007606CC"/>
    <w:rsid w:val="0076091F"/>
    <w:rsid w:val="00760BF3"/>
    <w:rsid w:val="00760EAF"/>
    <w:rsid w:val="00761A50"/>
    <w:rsid w:val="00761E2A"/>
    <w:rsid w:val="00761E6D"/>
    <w:rsid w:val="00762247"/>
    <w:rsid w:val="0076242C"/>
    <w:rsid w:val="0076282F"/>
    <w:rsid w:val="0076291D"/>
    <w:rsid w:val="00762B0C"/>
    <w:rsid w:val="00762B24"/>
    <w:rsid w:val="00762F02"/>
    <w:rsid w:val="00762FA4"/>
    <w:rsid w:val="007634BB"/>
    <w:rsid w:val="00763AC1"/>
    <w:rsid w:val="00763B7B"/>
    <w:rsid w:val="00763C65"/>
    <w:rsid w:val="0076427E"/>
    <w:rsid w:val="00764397"/>
    <w:rsid w:val="0076496D"/>
    <w:rsid w:val="00764A1A"/>
    <w:rsid w:val="00764AA1"/>
    <w:rsid w:val="00764E86"/>
    <w:rsid w:val="0076518D"/>
    <w:rsid w:val="00765A4E"/>
    <w:rsid w:val="00765BB6"/>
    <w:rsid w:val="00765DE9"/>
    <w:rsid w:val="00765E39"/>
    <w:rsid w:val="00766344"/>
    <w:rsid w:val="00766384"/>
    <w:rsid w:val="00766725"/>
    <w:rsid w:val="007667CA"/>
    <w:rsid w:val="00766891"/>
    <w:rsid w:val="00766D5B"/>
    <w:rsid w:val="00766FD9"/>
    <w:rsid w:val="007670FD"/>
    <w:rsid w:val="00767314"/>
    <w:rsid w:val="007677D8"/>
    <w:rsid w:val="007677EC"/>
    <w:rsid w:val="00767B63"/>
    <w:rsid w:val="00767E3D"/>
    <w:rsid w:val="007706D2"/>
    <w:rsid w:val="00770939"/>
    <w:rsid w:val="00770C4A"/>
    <w:rsid w:val="00771297"/>
    <w:rsid w:val="007715CD"/>
    <w:rsid w:val="00771922"/>
    <w:rsid w:val="00771B4C"/>
    <w:rsid w:val="00772184"/>
    <w:rsid w:val="007721D5"/>
    <w:rsid w:val="00772430"/>
    <w:rsid w:val="007724D7"/>
    <w:rsid w:val="007727FA"/>
    <w:rsid w:val="00772988"/>
    <w:rsid w:val="00772A05"/>
    <w:rsid w:val="00772A78"/>
    <w:rsid w:val="00772CAD"/>
    <w:rsid w:val="00773275"/>
    <w:rsid w:val="007734D4"/>
    <w:rsid w:val="007735B5"/>
    <w:rsid w:val="00773691"/>
    <w:rsid w:val="00774A20"/>
    <w:rsid w:val="00774B41"/>
    <w:rsid w:val="00774BA8"/>
    <w:rsid w:val="0077523D"/>
    <w:rsid w:val="007757B5"/>
    <w:rsid w:val="007757E4"/>
    <w:rsid w:val="007758E8"/>
    <w:rsid w:val="0077591B"/>
    <w:rsid w:val="00775990"/>
    <w:rsid w:val="00775C60"/>
    <w:rsid w:val="0077669B"/>
    <w:rsid w:val="00776751"/>
    <w:rsid w:val="00776776"/>
    <w:rsid w:val="007768A6"/>
    <w:rsid w:val="00776DA9"/>
    <w:rsid w:val="00776E6C"/>
    <w:rsid w:val="00776F32"/>
    <w:rsid w:val="007772E1"/>
    <w:rsid w:val="007773AB"/>
    <w:rsid w:val="00777438"/>
    <w:rsid w:val="007774D1"/>
    <w:rsid w:val="0077767E"/>
    <w:rsid w:val="007777D1"/>
    <w:rsid w:val="00777804"/>
    <w:rsid w:val="007779A7"/>
    <w:rsid w:val="00777C41"/>
    <w:rsid w:val="00777E47"/>
    <w:rsid w:val="00777E5A"/>
    <w:rsid w:val="00780228"/>
    <w:rsid w:val="00780A51"/>
    <w:rsid w:val="00780D86"/>
    <w:rsid w:val="00780E64"/>
    <w:rsid w:val="00780EA7"/>
    <w:rsid w:val="00781137"/>
    <w:rsid w:val="007814FF"/>
    <w:rsid w:val="00781632"/>
    <w:rsid w:val="007817BE"/>
    <w:rsid w:val="00781844"/>
    <w:rsid w:val="00781F7D"/>
    <w:rsid w:val="0078244B"/>
    <w:rsid w:val="00782507"/>
    <w:rsid w:val="00782525"/>
    <w:rsid w:val="00783116"/>
    <w:rsid w:val="00783257"/>
    <w:rsid w:val="00783302"/>
    <w:rsid w:val="007833D3"/>
    <w:rsid w:val="00783414"/>
    <w:rsid w:val="00783AE2"/>
    <w:rsid w:val="00783C74"/>
    <w:rsid w:val="00783E55"/>
    <w:rsid w:val="00784239"/>
    <w:rsid w:val="0078426E"/>
    <w:rsid w:val="00784634"/>
    <w:rsid w:val="00784EAF"/>
    <w:rsid w:val="007854E3"/>
    <w:rsid w:val="007856E3"/>
    <w:rsid w:val="00785C72"/>
    <w:rsid w:val="00785D3C"/>
    <w:rsid w:val="00785FFF"/>
    <w:rsid w:val="007860D2"/>
    <w:rsid w:val="00786589"/>
    <w:rsid w:val="00786635"/>
    <w:rsid w:val="00786759"/>
    <w:rsid w:val="0078676F"/>
    <w:rsid w:val="00786885"/>
    <w:rsid w:val="00786F5E"/>
    <w:rsid w:val="00787065"/>
    <w:rsid w:val="00787168"/>
    <w:rsid w:val="0078731C"/>
    <w:rsid w:val="00787494"/>
    <w:rsid w:val="007879A8"/>
    <w:rsid w:val="007902C3"/>
    <w:rsid w:val="00790944"/>
    <w:rsid w:val="00790B58"/>
    <w:rsid w:val="00790CC6"/>
    <w:rsid w:val="00790DCD"/>
    <w:rsid w:val="00790F48"/>
    <w:rsid w:val="00790FC4"/>
    <w:rsid w:val="00791088"/>
    <w:rsid w:val="00791141"/>
    <w:rsid w:val="007914BB"/>
    <w:rsid w:val="007926AE"/>
    <w:rsid w:val="00792A41"/>
    <w:rsid w:val="00792A42"/>
    <w:rsid w:val="00792B2C"/>
    <w:rsid w:val="00792EAA"/>
    <w:rsid w:val="00792EE0"/>
    <w:rsid w:val="007930AE"/>
    <w:rsid w:val="00793D57"/>
    <w:rsid w:val="00793F18"/>
    <w:rsid w:val="00794019"/>
    <w:rsid w:val="007944B2"/>
    <w:rsid w:val="00794B1A"/>
    <w:rsid w:val="00794D3F"/>
    <w:rsid w:val="00794F38"/>
    <w:rsid w:val="00795732"/>
    <w:rsid w:val="00796091"/>
    <w:rsid w:val="007966F0"/>
    <w:rsid w:val="007967BA"/>
    <w:rsid w:val="00796A7A"/>
    <w:rsid w:val="00796BB9"/>
    <w:rsid w:val="00796BE1"/>
    <w:rsid w:val="00796F4B"/>
    <w:rsid w:val="00796F50"/>
    <w:rsid w:val="007970FF"/>
    <w:rsid w:val="0079710D"/>
    <w:rsid w:val="00797143"/>
    <w:rsid w:val="007972E3"/>
    <w:rsid w:val="00797699"/>
    <w:rsid w:val="007A0585"/>
    <w:rsid w:val="007A05E1"/>
    <w:rsid w:val="007A06B6"/>
    <w:rsid w:val="007A0DED"/>
    <w:rsid w:val="007A1423"/>
    <w:rsid w:val="007A1A0A"/>
    <w:rsid w:val="007A2374"/>
    <w:rsid w:val="007A26FE"/>
    <w:rsid w:val="007A28E7"/>
    <w:rsid w:val="007A2900"/>
    <w:rsid w:val="007A2AB2"/>
    <w:rsid w:val="007A2B9F"/>
    <w:rsid w:val="007A2C96"/>
    <w:rsid w:val="007A2E06"/>
    <w:rsid w:val="007A2EE1"/>
    <w:rsid w:val="007A388B"/>
    <w:rsid w:val="007A3A53"/>
    <w:rsid w:val="007A3A58"/>
    <w:rsid w:val="007A3B87"/>
    <w:rsid w:val="007A3B91"/>
    <w:rsid w:val="007A3F11"/>
    <w:rsid w:val="007A3FBA"/>
    <w:rsid w:val="007A4439"/>
    <w:rsid w:val="007A4AE1"/>
    <w:rsid w:val="007A4AEA"/>
    <w:rsid w:val="007A4B86"/>
    <w:rsid w:val="007A4BD8"/>
    <w:rsid w:val="007A5278"/>
    <w:rsid w:val="007A55F5"/>
    <w:rsid w:val="007A5855"/>
    <w:rsid w:val="007A58F0"/>
    <w:rsid w:val="007A5A28"/>
    <w:rsid w:val="007A5BAC"/>
    <w:rsid w:val="007A6533"/>
    <w:rsid w:val="007A674B"/>
    <w:rsid w:val="007A6753"/>
    <w:rsid w:val="007A6989"/>
    <w:rsid w:val="007A6A96"/>
    <w:rsid w:val="007A6F8B"/>
    <w:rsid w:val="007A700E"/>
    <w:rsid w:val="007A721A"/>
    <w:rsid w:val="007A72E1"/>
    <w:rsid w:val="007A769E"/>
    <w:rsid w:val="007A7813"/>
    <w:rsid w:val="007A79AE"/>
    <w:rsid w:val="007A7B10"/>
    <w:rsid w:val="007A7B24"/>
    <w:rsid w:val="007A7C23"/>
    <w:rsid w:val="007A7D0D"/>
    <w:rsid w:val="007A7DE5"/>
    <w:rsid w:val="007A7E5F"/>
    <w:rsid w:val="007A7F89"/>
    <w:rsid w:val="007A7FCE"/>
    <w:rsid w:val="007B03F6"/>
    <w:rsid w:val="007B04EC"/>
    <w:rsid w:val="007B06A6"/>
    <w:rsid w:val="007B0977"/>
    <w:rsid w:val="007B0B10"/>
    <w:rsid w:val="007B0CFC"/>
    <w:rsid w:val="007B0E8D"/>
    <w:rsid w:val="007B116D"/>
    <w:rsid w:val="007B1220"/>
    <w:rsid w:val="007B1DE4"/>
    <w:rsid w:val="007B213C"/>
    <w:rsid w:val="007B2797"/>
    <w:rsid w:val="007B294E"/>
    <w:rsid w:val="007B2F24"/>
    <w:rsid w:val="007B3653"/>
    <w:rsid w:val="007B391F"/>
    <w:rsid w:val="007B3BD0"/>
    <w:rsid w:val="007B3E28"/>
    <w:rsid w:val="007B4027"/>
    <w:rsid w:val="007B403D"/>
    <w:rsid w:val="007B4595"/>
    <w:rsid w:val="007B4A50"/>
    <w:rsid w:val="007B4AD4"/>
    <w:rsid w:val="007B4B4A"/>
    <w:rsid w:val="007B4BE4"/>
    <w:rsid w:val="007B50C5"/>
    <w:rsid w:val="007B5158"/>
    <w:rsid w:val="007B56B5"/>
    <w:rsid w:val="007B5C69"/>
    <w:rsid w:val="007B5DAA"/>
    <w:rsid w:val="007B5EF4"/>
    <w:rsid w:val="007B6296"/>
    <w:rsid w:val="007B6405"/>
    <w:rsid w:val="007B6709"/>
    <w:rsid w:val="007B6751"/>
    <w:rsid w:val="007B6A40"/>
    <w:rsid w:val="007B6A9C"/>
    <w:rsid w:val="007B6AD9"/>
    <w:rsid w:val="007B6C50"/>
    <w:rsid w:val="007B7030"/>
    <w:rsid w:val="007B778B"/>
    <w:rsid w:val="007B789B"/>
    <w:rsid w:val="007C0531"/>
    <w:rsid w:val="007C057A"/>
    <w:rsid w:val="007C0621"/>
    <w:rsid w:val="007C0867"/>
    <w:rsid w:val="007C08BE"/>
    <w:rsid w:val="007C0923"/>
    <w:rsid w:val="007C0BBC"/>
    <w:rsid w:val="007C0BFB"/>
    <w:rsid w:val="007C11AB"/>
    <w:rsid w:val="007C19D3"/>
    <w:rsid w:val="007C1F30"/>
    <w:rsid w:val="007C2A71"/>
    <w:rsid w:val="007C2CD8"/>
    <w:rsid w:val="007C2F2B"/>
    <w:rsid w:val="007C2FB5"/>
    <w:rsid w:val="007C3337"/>
    <w:rsid w:val="007C3593"/>
    <w:rsid w:val="007C35AE"/>
    <w:rsid w:val="007C3BF6"/>
    <w:rsid w:val="007C3C0F"/>
    <w:rsid w:val="007C3C1E"/>
    <w:rsid w:val="007C3E2E"/>
    <w:rsid w:val="007C3EB1"/>
    <w:rsid w:val="007C40A5"/>
    <w:rsid w:val="007C44AF"/>
    <w:rsid w:val="007C4694"/>
    <w:rsid w:val="007C499D"/>
    <w:rsid w:val="007C4EBD"/>
    <w:rsid w:val="007C50BA"/>
    <w:rsid w:val="007C55ED"/>
    <w:rsid w:val="007C5942"/>
    <w:rsid w:val="007C5997"/>
    <w:rsid w:val="007C5C50"/>
    <w:rsid w:val="007C6085"/>
    <w:rsid w:val="007C60E2"/>
    <w:rsid w:val="007C61EF"/>
    <w:rsid w:val="007C6203"/>
    <w:rsid w:val="007C640D"/>
    <w:rsid w:val="007C66EB"/>
    <w:rsid w:val="007C679D"/>
    <w:rsid w:val="007C6B45"/>
    <w:rsid w:val="007C7261"/>
    <w:rsid w:val="007C78FA"/>
    <w:rsid w:val="007C7A75"/>
    <w:rsid w:val="007C7CFD"/>
    <w:rsid w:val="007C7F49"/>
    <w:rsid w:val="007D0295"/>
    <w:rsid w:val="007D03C8"/>
    <w:rsid w:val="007D1027"/>
    <w:rsid w:val="007D10CC"/>
    <w:rsid w:val="007D10E3"/>
    <w:rsid w:val="007D11E2"/>
    <w:rsid w:val="007D12EB"/>
    <w:rsid w:val="007D1486"/>
    <w:rsid w:val="007D1F4E"/>
    <w:rsid w:val="007D2264"/>
    <w:rsid w:val="007D2374"/>
    <w:rsid w:val="007D270E"/>
    <w:rsid w:val="007D2970"/>
    <w:rsid w:val="007D29A0"/>
    <w:rsid w:val="007D2ED0"/>
    <w:rsid w:val="007D3290"/>
    <w:rsid w:val="007D36C5"/>
    <w:rsid w:val="007D3CFE"/>
    <w:rsid w:val="007D3DD7"/>
    <w:rsid w:val="007D3F4A"/>
    <w:rsid w:val="007D54A8"/>
    <w:rsid w:val="007D565D"/>
    <w:rsid w:val="007D5FA2"/>
    <w:rsid w:val="007D6898"/>
    <w:rsid w:val="007D6AFF"/>
    <w:rsid w:val="007D6C8A"/>
    <w:rsid w:val="007D6D4D"/>
    <w:rsid w:val="007D71AE"/>
    <w:rsid w:val="007D726F"/>
    <w:rsid w:val="007D73CF"/>
    <w:rsid w:val="007D7C4B"/>
    <w:rsid w:val="007D7E43"/>
    <w:rsid w:val="007E054A"/>
    <w:rsid w:val="007E06D9"/>
    <w:rsid w:val="007E0A9A"/>
    <w:rsid w:val="007E0CA0"/>
    <w:rsid w:val="007E0DF0"/>
    <w:rsid w:val="007E0F76"/>
    <w:rsid w:val="007E1303"/>
    <w:rsid w:val="007E181B"/>
    <w:rsid w:val="007E19ED"/>
    <w:rsid w:val="007E212D"/>
    <w:rsid w:val="007E2612"/>
    <w:rsid w:val="007E27B7"/>
    <w:rsid w:val="007E2F0D"/>
    <w:rsid w:val="007E330F"/>
    <w:rsid w:val="007E39ED"/>
    <w:rsid w:val="007E3BE0"/>
    <w:rsid w:val="007E3C07"/>
    <w:rsid w:val="007E3CE4"/>
    <w:rsid w:val="007E4417"/>
    <w:rsid w:val="007E46B1"/>
    <w:rsid w:val="007E482B"/>
    <w:rsid w:val="007E52DB"/>
    <w:rsid w:val="007E54B1"/>
    <w:rsid w:val="007E5508"/>
    <w:rsid w:val="007E56E5"/>
    <w:rsid w:val="007E593F"/>
    <w:rsid w:val="007E5D81"/>
    <w:rsid w:val="007E5DA8"/>
    <w:rsid w:val="007E5EE4"/>
    <w:rsid w:val="007E5F4A"/>
    <w:rsid w:val="007E5F8B"/>
    <w:rsid w:val="007E608A"/>
    <w:rsid w:val="007E6242"/>
    <w:rsid w:val="007E6A69"/>
    <w:rsid w:val="007E7695"/>
    <w:rsid w:val="007E771A"/>
    <w:rsid w:val="007E7CA8"/>
    <w:rsid w:val="007E7D4B"/>
    <w:rsid w:val="007F02B4"/>
    <w:rsid w:val="007F0360"/>
    <w:rsid w:val="007F041A"/>
    <w:rsid w:val="007F04B6"/>
    <w:rsid w:val="007F05AC"/>
    <w:rsid w:val="007F0EE4"/>
    <w:rsid w:val="007F1244"/>
    <w:rsid w:val="007F135A"/>
    <w:rsid w:val="007F160A"/>
    <w:rsid w:val="007F1A3A"/>
    <w:rsid w:val="007F1B4B"/>
    <w:rsid w:val="007F1D10"/>
    <w:rsid w:val="007F2E18"/>
    <w:rsid w:val="007F2EE8"/>
    <w:rsid w:val="007F2FC8"/>
    <w:rsid w:val="007F3056"/>
    <w:rsid w:val="007F369A"/>
    <w:rsid w:val="007F3908"/>
    <w:rsid w:val="007F3BDD"/>
    <w:rsid w:val="007F3E78"/>
    <w:rsid w:val="007F3F1C"/>
    <w:rsid w:val="007F3FCC"/>
    <w:rsid w:val="007F46CE"/>
    <w:rsid w:val="007F490B"/>
    <w:rsid w:val="007F4B99"/>
    <w:rsid w:val="007F4C56"/>
    <w:rsid w:val="007F508E"/>
    <w:rsid w:val="007F5577"/>
    <w:rsid w:val="007F56C1"/>
    <w:rsid w:val="007F5983"/>
    <w:rsid w:val="007F5B39"/>
    <w:rsid w:val="007F5BDB"/>
    <w:rsid w:val="007F5FEB"/>
    <w:rsid w:val="007F69FD"/>
    <w:rsid w:val="007F6B1E"/>
    <w:rsid w:val="007F6C75"/>
    <w:rsid w:val="007F6C9E"/>
    <w:rsid w:val="007F6EB1"/>
    <w:rsid w:val="007F6EE6"/>
    <w:rsid w:val="007F72DC"/>
    <w:rsid w:val="007F75C2"/>
    <w:rsid w:val="007F75F6"/>
    <w:rsid w:val="007F78BE"/>
    <w:rsid w:val="007F78F4"/>
    <w:rsid w:val="007F7976"/>
    <w:rsid w:val="008000D9"/>
    <w:rsid w:val="00800576"/>
    <w:rsid w:val="008005DC"/>
    <w:rsid w:val="008007C1"/>
    <w:rsid w:val="008007FD"/>
    <w:rsid w:val="00800A57"/>
    <w:rsid w:val="00800AC9"/>
    <w:rsid w:val="00800D66"/>
    <w:rsid w:val="00800DB1"/>
    <w:rsid w:val="008014CC"/>
    <w:rsid w:val="00801556"/>
    <w:rsid w:val="00801625"/>
    <w:rsid w:val="00801637"/>
    <w:rsid w:val="0080179E"/>
    <w:rsid w:val="00801827"/>
    <w:rsid w:val="00801977"/>
    <w:rsid w:val="00801DD1"/>
    <w:rsid w:val="00801DF3"/>
    <w:rsid w:val="00802033"/>
    <w:rsid w:val="00802891"/>
    <w:rsid w:val="008028A8"/>
    <w:rsid w:val="00802BF6"/>
    <w:rsid w:val="00802C83"/>
    <w:rsid w:val="0080312F"/>
    <w:rsid w:val="0080316C"/>
    <w:rsid w:val="0080337E"/>
    <w:rsid w:val="00803933"/>
    <w:rsid w:val="00804540"/>
    <w:rsid w:val="00804F42"/>
    <w:rsid w:val="008050A6"/>
    <w:rsid w:val="00805607"/>
    <w:rsid w:val="00805CD3"/>
    <w:rsid w:val="00805D24"/>
    <w:rsid w:val="00805E50"/>
    <w:rsid w:val="00805F97"/>
    <w:rsid w:val="00805FCE"/>
    <w:rsid w:val="00805FE0"/>
    <w:rsid w:val="00806465"/>
    <w:rsid w:val="00806860"/>
    <w:rsid w:val="00806933"/>
    <w:rsid w:val="00806B5B"/>
    <w:rsid w:val="00806D2A"/>
    <w:rsid w:val="00807226"/>
    <w:rsid w:val="0080730C"/>
    <w:rsid w:val="00807BD6"/>
    <w:rsid w:val="00810108"/>
    <w:rsid w:val="008101FD"/>
    <w:rsid w:val="0081050F"/>
    <w:rsid w:val="0081061C"/>
    <w:rsid w:val="00810F07"/>
    <w:rsid w:val="00811192"/>
    <w:rsid w:val="008117A1"/>
    <w:rsid w:val="0081196D"/>
    <w:rsid w:val="00811E3C"/>
    <w:rsid w:val="0081264C"/>
    <w:rsid w:val="00812960"/>
    <w:rsid w:val="00812B27"/>
    <w:rsid w:val="00812DCB"/>
    <w:rsid w:val="008131D5"/>
    <w:rsid w:val="008133C4"/>
    <w:rsid w:val="00813418"/>
    <w:rsid w:val="008135E4"/>
    <w:rsid w:val="00813657"/>
    <w:rsid w:val="00813DD0"/>
    <w:rsid w:val="00813FED"/>
    <w:rsid w:val="00814912"/>
    <w:rsid w:val="00814A13"/>
    <w:rsid w:val="008150EB"/>
    <w:rsid w:val="00815161"/>
    <w:rsid w:val="008152CF"/>
    <w:rsid w:val="00815707"/>
    <w:rsid w:val="00816036"/>
    <w:rsid w:val="008160E1"/>
    <w:rsid w:val="008164A5"/>
    <w:rsid w:val="00816588"/>
    <w:rsid w:val="00816A61"/>
    <w:rsid w:val="00816BE2"/>
    <w:rsid w:val="00816E1E"/>
    <w:rsid w:val="00816FDC"/>
    <w:rsid w:val="008178F6"/>
    <w:rsid w:val="00817AA7"/>
    <w:rsid w:val="00817B0C"/>
    <w:rsid w:val="00817D28"/>
    <w:rsid w:val="00817D53"/>
    <w:rsid w:val="00817EA3"/>
    <w:rsid w:val="00817F7F"/>
    <w:rsid w:val="00820018"/>
    <w:rsid w:val="008200E1"/>
    <w:rsid w:val="0082167D"/>
    <w:rsid w:val="008217F2"/>
    <w:rsid w:val="00821DFB"/>
    <w:rsid w:val="00821FA2"/>
    <w:rsid w:val="008224F1"/>
    <w:rsid w:val="008225AF"/>
    <w:rsid w:val="00822D35"/>
    <w:rsid w:val="00822FC1"/>
    <w:rsid w:val="00822FDE"/>
    <w:rsid w:val="00823069"/>
    <w:rsid w:val="008230F8"/>
    <w:rsid w:val="00823156"/>
    <w:rsid w:val="008232F5"/>
    <w:rsid w:val="00823577"/>
    <w:rsid w:val="0082367B"/>
    <w:rsid w:val="00823762"/>
    <w:rsid w:val="008239D6"/>
    <w:rsid w:val="0082423F"/>
    <w:rsid w:val="008243F6"/>
    <w:rsid w:val="0082454C"/>
    <w:rsid w:val="008249AD"/>
    <w:rsid w:val="00824B5A"/>
    <w:rsid w:val="00824D35"/>
    <w:rsid w:val="00825090"/>
    <w:rsid w:val="008272FA"/>
    <w:rsid w:val="00827497"/>
    <w:rsid w:val="008276FC"/>
    <w:rsid w:val="00827A51"/>
    <w:rsid w:val="00827D2C"/>
    <w:rsid w:val="008302CA"/>
    <w:rsid w:val="008302D7"/>
    <w:rsid w:val="008302F5"/>
    <w:rsid w:val="00830662"/>
    <w:rsid w:val="008306AE"/>
    <w:rsid w:val="00830DB7"/>
    <w:rsid w:val="0083115B"/>
    <w:rsid w:val="00831227"/>
    <w:rsid w:val="0083211C"/>
    <w:rsid w:val="0083265A"/>
    <w:rsid w:val="0083268B"/>
    <w:rsid w:val="008326AA"/>
    <w:rsid w:val="008328D3"/>
    <w:rsid w:val="00832A40"/>
    <w:rsid w:val="00832BB1"/>
    <w:rsid w:val="00832EA6"/>
    <w:rsid w:val="0083329C"/>
    <w:rsid w:val="008339BC"/>
    <w:rsid w:val="00833B8C"/>
    <w:rsid w:val="00833E60"/>
    <w:rsid w:val="00834242"/>
    <w:rsid w:val="008343EE"/>
    <w:rsid w:val="008346F1"/>
    <w:rsid w:val="00834790"/>
    <w:rsid w:val="0083481D"/>
    <w:rsid w:val="00834A7F"/>
    <w:rsid w:val="00834C18"/>
    <w:rsid w:val="00834D55"/>
    <w:rsid w:val="00834E6F"/>
    <w:rsid w:val="0083569B"/>
    <w:rsid w:val="008359D0"/>
    <w:rsid w:val="00835C31"/>
    <w:rsid w:val="00835F1D"/>
    <w:rsid w:val="00836192"/>
    <w:rsid w:val="0083624E"/>
    <w:rsid w:val="008363B2"/>
    <w:rsid w:val="008366A0"/>
    <w:rsid w:val="00836792"/>
    <w:rsid w:val="00836E35"/>
    <w:rsid w:val="00837338"/>
    <w:rsid w:val="00837409"/>
    <w:rsid w:val="00837411"/>
    <w:rsid w:val="008374DB"/>
    <w:rsid w:val="008378EA"/>
    <w:rsid w:val="008400ED"/>
    <w:rsid w:val="008405E2"/>
    <w:rsid w:val="00840643"/>
    <w:rsid w:val="008408BF"/>
    <w:rsid w:val="00840F15"/>
    <w:rsid w:val="008410B8"/>
    <w:rsid w:val="008414DC"/>
    <w:rsid w:val="00841631"/>
    <w:rsid w:val="008418F1"/>
    <w:rsid w:val="0084197A"/>
    <w:rsid w:val="00841EBD"/>
    <w:rsid w:val="00841F5F"/>
    <w:rsid w:val="00841FF1"/>
    <w:rsid w:val="008420C0"/>
    <w:rsid w:val="00842110"/>
    <w:rsid w:val="008424B4"/>
    <w:rsid w:val="0084255F"/>
    <w:rsid w:val="008426FD"/>
    <w:rsid w:val="00842DDE"/>
    <w:rsid w:val="008430F2"/>
    <w:rsid w:val="00843390"/>
    <w:rsid w:val="00843474"/>
    <w:rsid w:val="00843608"/>
    <w:rsid w:val="00843806"/>
    <w:rsid w:val="008438FA"/>
    <w:rsid w:val="00844049"/>
    <w:rsid w:val="008441B3"/>
    <w:rsid w:val="0084436B"/>
    <w:rsid w:val="0084492F"/>
    <w:rsid w:val="00844995"/>
    <w:rsid w:val="00844FD8"/>
    <w:rsid w:val="00844FDF"/>
    <w:rsid w:val="0084519E"/>
    <w:rsid w:val="008451AD"/>
    <w:rsid w:val="008451F9"/>
    <w:rsid w:val="00845312"/>
    <w:rsid w:val="008455E3"/>
    <w:rsid w:val="00845CD5"/>
    <w:rsid w:val="00845E72"/>
    <w:rsid w:val="008466C9"/>
    <w:rsid w:val="00846EF9"/>
    <w:rsid w:val="00846F6F"/>
    <w:rsid w:val="00846FBB"/>
    <w:rsid w:val="00847009"/>
    <w:rsid w:val="00847236"/>
    <w:rsid w:val="00847526"/>
    <w:rsid w:val="0084768B"/>
    <w:rsid w:val="00847743"/>
    <w:rsid w:val="00847D9F"/>
    <w:rsid w:val="008502C5"/>
    <w:rsid w:val="0085097C"/>
    <w:rsid w:val="008509BE"/>
    <w:rsid w:val="00850A41"/>
    <w:rsid w:val="00850D52"/>
    <w:rsid w:val="008510E7"/>
    <w:rsid w:val="00851167"/>
    <w:rsid w:val="00851185"/>
    <w:rsid w:val="00851922"/>
    <w:rsid w:val="00851D03"/>
    <w:rsid w:val="00852121"/>
    <w:rsid w:val="008523CE"/>
    <w:rsid w:val="008525A0"/>
    <w:rsid w:val="008525ED"/>
    <w:rsid w:val="008529AB"/>
    <w:rsid w:val="0085391E"/>
    <w:rsid w:val="00853D71"/>
    <w:rsid w:val="0085416F"/>
    <w:rsid w:val="0085454E"/>
    <w:rsid w:val="008545C8"/>
    <w:rsid w:val="0085478F"/>
    <w:rsid w:val="00854C33"/>
    <w:rsid w:val="00854F06"/>
    <w:rsid w:val="0085515D"/>
    <w:rsid w:val="008554F6"/>
    <w:rsid w:val="008556E7"/>
    <w:rsid w:val="00855807"/>
    <w:rsid w:val="00855ED4"/>
    <w:rsid w:val="008562DA"/>
    <w:rsid w:val="0085659D"/>
    <w:rsid w:val="008565BA"/>
    <w:rsid w:val="00856E16"/>
    <w:rsid w:val="0085745A"/>
    <w:rsid w:val="00857570"/>
    <w:rsid w:val="008576BB"/>
    <w:rsid w:val="0085786B"/>
    <w:rsid w:val="008579C2"/>
    <w:rsid w:val="00857A94"/>
    <w:rsid w:val="00857D24"/>
    <w:rsid w:val="00857D88"/>
    <w:rsid w:val="008609B9"/>
    <w:rsid w:val="00860A61"/>
    <w:rsid w:val="00860BF9"/>
    <w:rsid w:val="00861011"/>
    <w:rsid w:val="008613CD"/>
    <w:rsid w:val="00861ACF"/>
    <w:rsid w:val="00861B66"/>
    <w:rsid w:val="00861BA7"/>
    <w:rsid w:val="00861C07"/>
    <w:rsid w:val="00861D1D"/>
    <w:rsid w:val="0086206E"/>
    <w:rsid w:val="00862282"/>
    <w:rsid w:val="008624D3"/>
    <w:rsid w:val="008629EE"/>
    <w:rsid w:val="00862C38"/>
    <w:rsid w:val="00862DB9"/>
    <w:rsid w:val="00862FC1"/>
    <w:rsid w:val="00863246"/>
    <w:rsid w:val="00863422"/>
    <w:rsid w:val="0086373C"/>
    <w:rsid w:val="00863B02"/>
    <w:rsid w:val="00863F37"/>
    <w:rsid w:val="008648F2"/>
    <w:rsid w:val="00864BEB"/>
    <w:rsid w:val="00864D53"/>
    <w:rsid w:val="00864DB4"/>
    <w:rsid w:val="0086543D"/>
    <w:rsid w:val="00865816"/>
    <w:rsid w:val="0086584E"/>
    <w:rsid w:val="00865857"/>
    <w:rsid w:val="00865C08"/>
    <w:rsid w:val="00865ED6"/>
    <w:rsid w:val="008660D4"/>
    <w:rsid w:val="00866295"/>
    <w:rsid w:val="008666C6"/>
    <w:rsid w:val="0086682C"/>
    <w:rsid w:val="00866952"/>
    <w:rsid w:val="00866AFC"/>
    <w:rsid w:val="00866D89"/>
    <w:rsid w:val="00866DD3"/>
    <w:rsid w:val="00867233"/>
    <w:rsid w:val="00867255"/>
    <w:rsid w:val="00867397"/>
    <w:rsid w:val="0086773B"/>
    <w:rsid w:val="00867759"/>
    <w:rsid w:val="00867983"/>
    <w:rsid w:val="008679F2"/>
    <w:rsid w:val="00867E40"/>
    <w:rsid w:val="00867FAB"/>
    <w:rsid w:val="008702BC"/>
    <w:rsid w:val="0087032B"/>
    <w:rsid w:val="00870592"/>
    <w:rsid w:val="00870783"/>
    <w:rsid w:val="008707EA"/>
    <w:rsid w:val="00870A66"/>
    <w:rsid w:val="00870C2D"/>
    <w:rsid w:val="00870DF8"/>
    <w:rsid w:val="008712FB"/>
    <w:rsid w:val="008717BB"/>
    <w:rsid w:val="00871BF7"/>
    <w:rsid w:val="00871CBE"/>
    <w:rsid w:val="008720D7"/>
    <w:rsid w:val="008721EF"/>
    <w:rsid w:val="0087290F"/>
    <w:rsid w:val="00872ADD"/>
    <w:rsid w:val="00872B96"/>
    <w:rsid w:val="00873078"/>
    <w:rsid w:val="00873260"/>
    <w:rsid w:val="008733BF"/>
    <w:rsid w:val="00873481"/>
    <w:rsid w:val="008736C3"/>
    <w:rsid w:val="008736D9"/>
    <w:rsid w:val="00873A8A"/>
    <w:rsid w:val="00873BFF"/>
    <w:rsid w:val="00873DCB"/>
    <w:rsid w:val="00873FFC"/>
    <w:rsid w:val="008741A8"/>
    <w:rsid w:val="00874257"/>
    <w:rsid w:val="008743EB"/>
    <w:rsid w:val="008744B4"/>
    <w:rsid w:val="0087481B"/>
    <w:rsid w:val="008749C6"/>
    <w:rsid w:val="00874A55"/>
    <w:rsid w:val="00875348"/>
    <w:rsid w:val="0087536D"/>
    <w:rsid w:val="00875AF3"/>
    <w:rsid w:val="00875BA6"/>
    <w:rsid w:val="00875C6C"/>
    <w:rsid w:val="00875D33"/>
    <w:rsid w:val="00875E5F"/>
    <w:rsid w:val="00875E81"/>
    <w:rsid w:val="00875E8E"/>
    <w:rsid w:val="00876645"/>
    <w:rsid w:val="008766A3"/>
    <w:rsid w:val="00876953"/>
    <w:rsid w:val="00876A05"/>
    <w:rsid w:val="00876BD4"/>
    <w:rsid w:val="00876DA2"/>
    <w:rsid w:val="00876F93"/>
    <w:rsid w:val="00876FF8"/>
    <w:rsid w:val="00877206"/>
    <w:rsid w:val="008776D7"/>
    <w:rsid w:val="00877785"/>
    <w:rsid w:val="0087781B"/>
    <w:rsid w:val="0087793A"/>
    <w:rsid w:val="008801F9"/>
    <w:rsid w:val="00880C32"/>
    <w:rsid w:val="00880D00"/>
    <w:rsid w:val="00880E5C"/>
    <w:rsid w:val="00881618"/>
    <w:rsid w:val="00881F9F"/>
    <w:rsid w:val="008825CE"/>
    <w:rsid w:val="008826AC"/>
    <w:rsid w:val="008828C3"/>
    <w:rsid w:val="00882A3C"/>
    <w:rsid w:val="00882AE5"/>
    <w:rsid w:val="0088317B"/>
    <w:rsid w:val="0088323F"/>
    <w:rsid w:val="0088376B"/>
    <w:rsid w:val="00883A37"/>
    <w:rsid w:val="00883F6C"/>
    <w:rsid w:val="00884004"/>
    <w:rsid w:val="00884475"/>
    <w:rsid w:val="008844C7"/>
    <w:rsid w:val="0088467D"/>
    <w:rsid w:val="008846AB"/>
    <w:rsid w:val="00884B0D"/>
    <w:rsid w:val="00884B6D"/>
    <w:rsid w:val="00884D57"/>
    <w:rsid w:val="00885AA1"/>
    <w:rsid w:val="00886042"/>
    <w:rsid w:val="00886149"/>
    <w:rsid w:val="0088616E"/>
    <w:rsid w:val="00886464"/>
    <w:rsid w:val="008867D6"/>
    <w:rsid w:val="00886D39"/>
    <w:rsid w:val="00886F7B"/>
    <w:rsid w:val="008872C2"/>
    <w:rsid w:val="008872E0"/>
    <w:rsid w:val="00887431"/>
    <w:rsid w:val="00887514"/>
    <w:rsid w:val="008877C0"/>
    <w:rsid w:val="00887C6A"/>
    <w:rsid w:val="00887D26"/>
    <w:rsid w:val="00887D40"/>
    <w:rsid w:val="00887D72"/>
    <w:rsid w:val="00890229"/>
    <w:rsid w:val="00890270"/>
    <w:rsid w:val="0089036C"/>
    <w:rsid w:val="008905E0"/>
    <w:rsid w:val="00890F98"/>
    <w:rsid w:val="00891042"/>
    <w:rsid w:val="00891147"/>
    <w:rsid w:val="0089165A"/>
    <w:rsid w:val="0089199F"/>
    <w:rsid w:val="00891AA5"/>
    <w:rsid w:val="00891FB6"/>
    <w:rsid w:val="00892C45"/>
    <w:rsid w:val="00892F16"/>
    <w:rsid w:val="0089300A"/>
    <w:rsid w:val="00893121"/>
    <w:rsid w:val="00893353"/>
    <w:rsid w:val="008933FD"/>
    <w:rsid w:val="00893519"/>
    <w:rsid w:val="00893CDE"/>
    <w:rsid w:val="00893D05"/>
    <w:rsid w:val="00893F4F"/>
    <w:rsid w:val="00894096"/>
    <w:rsid w:val="008943BB"/>
    <w:rsid w:val="008943C7"/>
    <w:rsid w:val="008949CF"/>
    <w:rsid w:val="00894D77"/>
    <w:rsid w:val="0089524C"/>
    <w:rsid w:val="0089529D"/>
    <w:rsid w:val="00895490"/>
    <w:rsid w:val="00895511"/>
    <w:rsid w:val="00895725"/>
    <w:rsid w:val="00895745"/>
    <w:rsid w:val="00895D26"/>
    <w:rsid w:val="00895E16"/>
    <w:rsid w:val="00895E48"/>
    <w:rsid w:val="00895EA6"/>
    <w:rsid w:val="00895FFD"/>
    <w:rsid w:val="0089605D"/>
    <w:rsid w:val="00896456"/>
    <w:rsid w:val="008964B8"/>
    <w:rsid w:val="008969F4"/>
    <w:rsid w:val="00897407"/>
    <w:rsid w:val="0089785E"/>
    <w:rsid w:val="00897B79"/>
    <w:rsid w:val="00897C32"/>
    <w:rsid w:val="008A0209"/>
    <w:rsid w:val="008A049A"/>
    <w:rsid w:val="008A0597"/>
    <w:rsid w:val="008A0822"/>
    <w:rsid w:val="008A0971"/>
    <w:rsid w:val="008A0A17"/>
    <w:rsid w:val="008A0B27"/>
    <w:rsid w:val="008A0EB1"/>
    <w:rsid w:val="008A16F7"/>
    <w:rsid w:val="008A1719"/>
    <w:rsid w:val="008A1833"/>
    <w:rsid w:val="008A19B7"/>
    <w:rsid w:val="008A19BA"/>
    <w:rsid w:val="008A1BD0"/>
    <w:rsid w:val="008A1C7C"/>
    <w:rsid w:val="008A1CFB"/>
    <w:rsid w:val="008A1D8F"/>
    <w:rsid w:val="008A1E3D"/>
    <w:rsid w:val="008A1E83"/>
    <w:rsid w:val="008A1FA7"/>
    <w:rsid w:val="008A20CD"/>
    <w:rsid w:val="008A2542"/>
    <w:rsid w:val="008A2543"/>
    <w:rsid w:val="008A293E"/>
    <w:rsid w:val="008A3102"/>
    <w:rsid w:val="008A3287"/>
    <w:rsid w:val="008A366E"/>
    <w:rsid w:val="008A3B3C"/>
    <w:rsid w:val="008A3B4A"/>
    <w:rsid w:val="008A3E5D"/>
    <w:rsid w:val="008A4420"/>
    <w:rsid w:val="008A44C1"/>
    <w:rsid w:val="008A46AD"/>
    <w:rsid w:val="008A48EE"/>
    <w:rsid w:val="008A4B5C"/>
    <w:rsid w:val="008A4BF3"/>
    <w:rsid w:val="008A4C5B"/>
    <w:rsid w:val="008A51F6"/>
    <w:rsid w:val="008A5211"/>
    <w:rsid w:val="008A546F"/>
    <w:rsid w:val="008A5980"/>
    <w:rsid w:val="008A5BE9"/>
    <w:rsid w:val="008A5FA8"/>
    <w:rsid w:val="008A5FC5"/>
    <w:rsid w:val="008A6086"/>
    <w:rsid w:val="008A66E1"/>
    <w:rsid w:val="008A6A33"/>
    <w:rsid w:val="008A6A85"/>
    <w:rsid w:val="008A6E1D"/>
    <w:rsid w:val="008A753D"/>
    <w:rsid w:val="008A75EB"/>
    <w:rsid w:val="008A76D0"/>
    <w:rsid w:val="008A7C83"/>
    <w:rsid w:val="008A7E49"/>
    <w:rsid w:val="008B0648"/>
    <w:rsid w:val="008B0664"/>
    <w:rsid w:val="008B0A1A"/>
    <w:rsid w:val="008B0C3A"/>
    <w:rsid w:val="008B0E25"/>
    <w:rsid w:val="008B0E7B"/>
    <w:rsid w:val="008B12F7"/>
    <w:rsid w:val="008B164E"/>
    <w:rsid w:val="008B192A"/>
    <w:rsid w:val="008B1D8D"/>
    <w:rsid w:val="008B1F58"/>
    <w:rsid w:val="008B209C"/>
    <w:rsid w:val="008B23E5"/>
    <w:rsid w:val="008B2641"/>
    <w:rsid w:val="008B28DC"/>
    <w:rsid w:val="008B2F05"/>
    <w:rsid w:val="008B313E"/>
    <w:rsid w:val="008B3700"/>
    <w:rsid w:val="008B3AE0"/>
    <w:rsid w:val="008B3C61"/>
    <w:rsid w:val="008B40A2"/>
    <w:rsid w:val="008B4105"/>
    <w:rsid w:val="008B419D"/>
    <w:rsid w:val="008B45F1"/>
    <w:rsid w:val="008B4746"/>
    <w:rsid w:val="008B5327"/>
    <w:rsid w:val="008B5454"/>
    <w:rsid w:val="008B5627"/>
    <w:rsid w:val="008B5C03"/>
    <w:rsid w:val="008B5C17"/>
    <w:rsid w:val="008B66D6"/>
    <w:rsid w:val="008B6B57"/>
    <w:rsid w:val="008B6C0D"/>
    <w:rsid w:val="008B6F2A"/>
    <w:rsid w:val="008B71F4"/>
    <w:rsid w:val="008B74F9"/>
    <w:rsid w:val="008B74FB"/>
    <w:rsid w:val="008B7585"/>
    <w:rsid w:val="008B781D"/>
    <w:rsid w:val="008B78E8"/>
    <w:rsid w:val="008B7B32"/>
    <w:rsid w:val="008C02DB"/>
    <w:rsid w:val="008C0570"/>
    <w:rsid w:val="008C05BD"/>
    <w:rsid w:val="008C0B4D"/>
    <w:rsid w:val="008C0B8E"/>
    <w:rsid w:val="008C0D54"/>
    <w:rsid w:val="008C0DE2"/>
    <w:rsid w:val="008C0EFB"/>
    <w:rsid w:val="008C11B3"/>
    <w:rsid w:val="008C129F"/>
    <w:rsid w:val="008C1618"/>
    <w:rsid w:val="008C1700"/>
    <w:rsid w:val="008C174D"/>
    <w:rsid w:val="008C1E46"/>
    <w:rsid w:val="008C2039"/>
    <w:rsid w:val="008C22EB"/>
    <w:rsid w:val="008C23B3"/>
    <w:rsid w:val="008C23B4"/>
    <w:rsid w:val="008C2AD5"/>
    <w:rsid w:val="008C2B70"/>
    <w:rsid w:val="008C3021"/>
    <w:rsid w:val="008C316D"/>
    <w:rsid w:val="008C3542"/>
    <w:rsid w:val="008C4177"/>
    <w:rsid w:val="008C4B0F"/>
    <w:rsid w:val="008C5792"/>
    <w:rsid w:val="008C585F"/>
    <w:rsid w:val="008C60B1"/>
    <w:rsid w:val="008C66C7"/>
    <w:rsid w:val="008C6A88"/>
    <w:rsid w:val="008C6E6F"/>
    <w:rsid w:val="008C6EA1"/>
    <w:rsid w:val="008C6EB7"/>
    <w:rsid w:val="008C7397"/>
    <w:rsid w:val="008C7482"/>
    <w:rsid w:val="008C74D5"/>
    <w:rsid w:val="008C7522"/>
    <w:rsid w:val="008C7690"/>
    <w:rsid w:val="008C777B"/>
    <w:rsid w:val="008C7A81"/>
    <w:rsid w:val="008D002A"/>
    <w:rsid w:val="008D01E0"/>
    <w:rsid w:val="008D0352"/>
    <w:rsid w:val="008D0F7A"/>
    <w:rsid w:val="008D1119"/>
    <w:rsid w:val="008D188C"/>
    <w:rsid w:val="008D1B53"/>
    <w:rsid w:val="008D1CBE"/>
    <w:rsid w:val="008D26C1"/>
    <w:rsid w:val="008D2CF7"/>
    <w:rsid w:val="008D2E68"/>
    <w:rsid w:val="008D32A9"/>
    <w:rsid w:val="008D3636"/>
    <w:rsid w:val="008D37A9"/>
    <w:rsid w:val="008D3829"/>
    <w:rsid w:val="008D383E"/>
    <w:rsid w:val="008D38F5"/>
    <w:rsid w:val="008D3BFF"/>
    <w:rsid w:val="008D3CEC"/>
    <w:rsid w:val="008D3D98"/>
    <w:rsid w:val="008D3F3B"/>
    <w:rsid w:val="008D3FF7"/>
    <w:rsid w:val="008D4192"/>
    <w:rsid w:val="008D4232"/>
    <w:rsid w:val="008D42F9"/>
    <w:rsid w:val="008D48F6"/>
    <w:rsid w:val="008D4979"/>
    <w:rsid w:val="008D49D3"/>
    <w:rsid w:val="008D4DC4"/>
    <w:rsid w:val="008D5103"/>
    <w:rsid w:val="008D5198"/>
    <w:rsid w:val="008D5B58"/>
    <w:rsid w:val="008D5E5C"/>
    <w:rsid w:val="008D6526"/>
    <w:rsid w:val="008D6937"/>
    <w:rsid w:val="008D6A30"/>
    <w:rsid w:val="008D6C75"/>
    <w:rsid w:val="008D6D01"/>
    <w:rsid w:val="008D6F0C"/>
    <w:rsid w:val="008D6FBD"/>
    <w:rsid w:val="008D700B"/>
    <w:rsid w:val="008D7C19"/>
    <w:rsid w:val="008D7F1C"/>
    <w:rsid w:val="008E03DE"/>
    <w:rsid w:val="008E0A59"/>
    <w:rsid w:val="008E0E75"/>
    <w:rsid w:val="008E0EBD"/>
    <w:rsid w:val="008E1362"/>
    <w:rsid w:val="008E13CC"/>
    <w:rsid w:val="008E1475"/>
    <w:rsid w:val="008E1720"/>
    <w:rsid w:val="008E19FC"/>
    <w:rsid w:val="008E1B08"/>
    <w:rsid w:val="008E2218"/>
    <w:rsid w:val="008E236A"/>
    <w:rsid w:val="008E263D"/>
    <w:rsid w:val="008E28D9"/>
    <w:rsid w:val="008E352E"/>
    <w:rsid w:val="008E35D5"/>
    <w:rsid w:val="008E37A8"/>
    <w:rsid w:val="008E3830"/>
    <w:rsid w:val="008E38DE"/>
    <w:rsid w:val="008E3E1F"/>
    <w:rsid w:val="008E414C"/>
    <w:rsid w:val="008E42E3"/>
    <w:rsid w:val="008E43F4"/>
    <w:rsid w:val="008E4623"/>
    <w:rsid w:val="008E5028"/>
    <w:rsid w:val="008E56A5"/>
    <w:rsid w:val="008E5AEF"/>
    <w:rsid w:val="008E5C95"/>
    <w:rsid w:val="008E5D6E"/>
    <w:rsid w:val="008E693B"/>
    <w:rsid w:val="008E695E"/>
    <w:rsid w:val="008E6A97"/>
    <w:rsid w:val="008E7550"/>
    <w:rsid w:val="008F0B0C"/>
    <w:rsid w:val="008F137A"/>
    <w:rsid w:val="008F1661"/>
    <w:rsid w:val="008F1B0B"/>
    <w:rsid w:val="008F1D0C"/>
    <w:rsid w:val="008F1EEF"/>
    <w:rsid w:val="008F2B51"/>
    <w:rsid w:val="008F2E43"/>
    <w:rsid w:val="008F30D9"/>
    <w:rsid w:val="008F3129"/>
    <w:rsid w:val="008F315B"/>
    <w:rsid w:val="008F34D7"/>
    <w:rsid w:val="008F363C"/>
    <w:rsid w:val="008F373C"/>
    <w:rsid w:val="008F3E2E"/>
    <w:rsid w:val="008F3F78"/>
    <w:rsid w:val="008F3FD9"/>
    <w:rsid w:val="008F43EC"/>
    <w:rsid w:val="008F457C"/>
    <w:rsid w:val="008F4B19"/>
    <w:rsid w:val="008F4C70"/>
    <w:rsid w:val="008F4EB0"/>
    <w:rsid w:val="008F565E"/>
    <w:rsid w:val="008F5BBD"/>
    <w:rsid w:val="008F5C86"/>
    <w:rsid w:val="008F5D03"/>
    <w:rsid w:val="008F5D71"/>
    <w:rsid w:val="008F5DD6"/>
    <w:rsid w:val="008F60CB"/>
    <w:rsid w:val="008F6236"/>
    <w:rsid w:val="008F658D"/>
    <w:rsid w:val="008F6682"/>
    <w:rsid w:val="008F671D"/>
    <w:rsid w:val="008F67DD"/>
    <w:rsid w:val="008F69B6"/>
    <w:rsid w:val="008F6AEC"/>
    <w:rsid w:val="008F6D7C"/>
    <w:rsid w:val="008F7A3D"/>
    <w:rsid w:val="008F7AE6"/>
    <w:rsid w:val="008F7BEC"/>
    <w:rsid w:val="008F7DB0"/>
    <w:rsid w:val="009000D4"/>
    <w:rsid w:val="00900C98"/>
    <w:rsid w:val="00900E70"/>
    <w:rsid w:val="00900E84"/>
    <w:rsid w:val="0090112E"/>
    <w:rsid w:val="0090192B"/>
    <w:rsid w:val="00901A59"/>
    <w:rsid w:val="00902035"/>
    <w:rsid w:val="009021D5"/>
    <w:rsid w:val="00902265"/>
    <w:rsid w:val="00902480"/>
    <w:rsid w:val="0090257A"/>
    <w:rsid w:val="009028C5"/>
    <w:rsid w:val="00902DAE"/>
    <w:rsid w:val="00902DC7"/>
    <w:rsid w:val="00902FF9"/>
    <w:rsid w:val="00903048"/>
    <w:rsid w:val="00903365"/>
    <w:rsid w:val="009033D4"/>
    <w:rsid w:val="0090371B"/>
    <w:rsid w:val="00903F30"/>
    <w:rsid w:val="00904583"/>
    <w:rsid w:val="00904D59"/>
    <w:rsid w:val="009051FB"/>
    <w:rsid w:val="0090520A"/>
    <w:rsid w:val="00905C52"/>
    <w:rsid w:val="00905CB1"/>
    <w:rsid w:val="00905EB2"/>
    <w:rsid w:val="00905F1F"/>
    <w:rsid w:val="0090627E"/>
    <w:rsid w:val="00906389"/>
    <w:rsid w:val="009065B9"/>
    <w:rsid w:val="0090682C"/>
    <w:rsid w:val="0090685D"/>
    <w:rsid w:val="009069D0"/>
    <w:rsid w:val="00906BCF"/>
    <w:rsid w:val="00906CA3"/>
    <w:rsid w:val="00906E90"/>
    <w:rsid w:val="009071E3"/>
    <w:rsid w:val="00907544"/>
    <w:rsid w:val="00907871"/>
    <w:rsid w:val="00907C5E"/>
    <w:rsid w:val="00910688"/>
    <w:rsid w:val="00910B39"/>
    <w:rsid w:val="00910C73"/>
    <w:rsid w:val="0091108B"/>
    <w:rsid w:val="0091108F"/>
    <w:rsid w:val="00911B77"/>
    <w:rsid w:val="0091231E"/>
    <w:rsid w:val="009123D9"/>
    <w:rsid w:val="00912664"/>
    <w:rsid w:val="00912797"/>
    <w:rsid w:val="00912D9B"/>
    <w:rsid w:val="009131C8"/>
    <w:rsid w:val="0091338E"/>
    <w:rsid w:val="009134FA"/>
    <w:rsid w:val="00913908"/>
    <w:rsid w:val="0091399C"/>
    <w:rsid w:val="00913F69"/>
    <w:rsid w:val="00913FF3"/>
    <w:rsid w:val="0091463B"/>
    <w:rsid w:val="0091493A"/>
    <w:rsid w:val="00914AEE"/>
    <w:rsid w:val="009150D1"/>
    <w:rsid w:val="009151A4"/>
    <w:rsid w:val="009153EF"/>
    <w:rsid w:val="00915664"/>
    <w:rsid w:val="009158BC"/>
    <w:rsid w:val="009158FB"/>
    <w:rsid w:val="009159FA"/>
    <w:rsid w:val="0091621C"/>
    <w:rsid w:val="00916319"/>
    <w:rsid w:val="00916343"/>
    <w:rsid w:val="009169BF"/>
    <w:rsid w:val="00916AD7"/>
    <w:rsid w:val="009175FD"/>
    <w:rsid w:val="00917A0B"/>
    <w:rsid w:val="00917DA7"/>
    <w:rsid w:val="00917F74"/>
    <w:rsid w:val="009201D1"/>
    <w:rsid w:val="0092032A"/>
    <w:rsid w:val="00920B5B"/>
    <w:rsid w:val="0092103C"/>
    <w:rsid w:val="0092120B"/>
    <w:rsid w:val="009212F3"/>
    <w:rsid w:val="009213A1"/>
    <w:rsid w:val="009213C2"/>
    <w:rsid w:val="0092174A"/>
    <w:rsid w:val="0092192A"/>
    <w:rsid w:val="00921A34"/>
    <w:rsid w:val="00921A4E"/>
    <w:rsid w:val="00921C1B"/>
    <w:rsid w:val="00921C20"/>
    <w:rsid w:val="00921D66"/>
    <w:rsid w:val="0092227A"/>
    <w:rsid w:val="00922686"/>
    <w:rsid w:val="0092293B"/>
    <w:rsid w:val="00922D7C"/>
    <w:rsid w:val="0092323B"/>
    <w:rsid w:val="009237B3"/>
    <w:rsid w:val="00923A26"/>
    <w:rsid w:val="009241BE"/>
    <w:rsid w:val="009242AE"/>
    <w:rsid w:val="009247F5"/>
    <w:rsid w:val="00924C73"/>
    <w:rsid w:val="00925336"/>
    <w:rsid w:val="00925551"/>
    <w:rsid w:val="009256F3"/>
    <w:rsid w:val="0092575E"/>
    <w:rsid w:val="00925E88"/>
    <w:rsid w:val="00925EB5"/>
    <w:rsid w:val="00925F42"/>
    <w:rsid w:val="0092605B"/>
    <w:rsid w:val="0092607F"/>
    <w:rsid w:val="00926205"/>
    <w:rsid w:val="00926859"/>
    <w:rsid w:val="009270B0"/>
    <w:rsid w:val="0092713D"/>
    <w:rsid w:val="0092724C"/>
    <w:rsid w:val="00927403"/>
    <w:rsid w:val="00927A06"/>
    <w:rsid w:val="00927D38"/>
    <w:rsid w:val="00927EB2"/>
    <w:rsid w:val="00930126"/>
    <w:rsid w:val="009308B1"/>
    <w:rsid w:val="009309BE"/>
    <w:rsid w:val="00930AD4"/>
    <w:rsid w:val="00930BBE"/>
    <w:rsid w:val="00930E6C"/>
    <w:rsid w:val="00931024"/>
    <w:rsid w:val="0093151F"/>
    <w:rsid w:val="00931692"/>
    <w:rsid w:val="009319BB"/>
    <w:rsid w:val="009321B3"/>
    <w:rsid w:val="00932226"/>
    <w:rsid w:val="009322B4"/>
    <w:rsid w:val="009322E4"/>
    <w:rsid w:val="00932317"/>
    <w:rsid w:val="00932AFD"/>
    <w:rsid w:val="00932B56"/>
    <w:rsid w:val="00932F71"/>
    <w:rsid w:val="009330AE"/>
    <w:rsid w:val="009330D4"/>
    <w:rsid w:val="009330FB"/>
    <w:rsid w:val="0093313F"/>
    <w:rsid w:val="009337D2"/>
    <w:rsid w:val="00933A21"/>
    <w:rsid w:val="00933AC5"/>
    <w:rsid w:val="00933AC8"/>
    <w:rsid w:val="00933CF8"/>
    <w:rsid w:val="00933DCB"/>
    <w:rsid w:val="00933E66"/>
    <w:rsid w:val="009340FA"/>
    <w:rsid w:val="009344DE"/>
    <w:rsid w:val="009346B8"/>
    <w:rsid w:val="009351C1"/>
    <w:rsid w:val="009351C2"/>
    <w:rsid w:val="009353F5"/>
    <w:rsid w:val="00935417"/>
    <w:rsid w:val="009357BB"/>
    <w:rsid w:val="009358C6"/>
    <w:rsid w:val="009359F5"/>
    <w:rsid w:val="00935F7B"/>
    <w:rsid w:val="009363B9"/>
    <w:rsid w:val="00936C6A"/>
    <w:rsid w:val="0093717E"/>
    <w:rsid w:val="009372AF"/>
    <w:rsid w:val="009374EE"/>
    <w:rsid w:val="00937587"/>
    <w:rsid w:val="0093784C"/>
    <w:rsid w:val="0093785D"/>
    <w:rsid w:val="00940077"/>
    <w:rsid w:val="00940261"/>
    <w:rsid w:val="00940365"/>
    <w:rsid w:val="00940B9B"/>
    <w:rsid w:val="00940DDA"/>
    <w:rsid w:val="009418C8"/>
    <w:rsid w:val="00941A37"/>
    <w:rsid w:val="00941B40"/>
    <w:rsid w:val="00941B4B"/>
    <w:rsid w:val="0094256E"/>
    <w:rsid w:val="00942A2A"/>
    <w:rsid w:val="00942DA8"/>
    <w:rsid w:val="00943043"/>
    <w:rsid w:val="00943861"/>
    <w:rsid w:val="00943AA4"/>
    <w:rsid w:val="00943AE2"/>
    <w:rsid w:val="00943CAD"/>
    <w:rsid w:val="00943E70"/>
    <w:rsid w:val="009442D3"/>
    <w:rsid w:val="0094461F"/>
    <w:rsid w:val="00944898"/>
    <w:rsid w:val="00944B2A"/>
    <w:rsid w:val="00944E64"/>
    <w:rsid w:val="009453BF"/>
    <w:rsid w:val="0094611F"/>
    <w:rsid w:val="00946751"/>
    <w:rsid w:val="009469FE"/>
    <w:rsid w:val="00946BFF"/>
    <w:rsid w:val="00946C6E"/>
    <w:rsid w:val="00946D6C"/>
    <w:rsid w:val="00947167"/>
    <w:rsid w:val="0094754F"/>
    <w:rsid w:val="00947726"/>
    <w:rsid w:val="0094795E"/>
    <w:rsid w:val="009504CD"/>
    <w:rsid w:val="0095096F"/>
    <w:rsid w:val="00950B4A"/>
    <w:rsid w:val="00950CF0"/>
    <w:rsid w:val="00951100"/>
    <w:rsid w:val="00951156"/>
    <w:rsid w:val="00951232"/>
    <w:rsid w:val="0095131C"/>
    <w:rsid w:val="00951B50"/>
    <w:rsid w:val="00951FAE"/>
    <w:rsid w:val="00952041"/>
    <w:rsid w:val="009527CF"/>
    <w:rsid w:val="00952898"/>
    <w:rsid w:val="00952BDA"/>
    <w:rsid w:val="0095308C"/>
    <w:rsid w:val="009531BF"/>
    <w:rsid w:val="00953528"/>
    <w:rsid w:val="009536A9"/>
    <w:rsid w:val="00953AF5"/>
    <w:rsid w:val="00953D92"/>
    <w:rsid w:val="00954627"/>
    <w:rsid w:val="00954760"/>
    <w:rsid w:val="0095497A"/>
    <w:rsid w:val="009550D5"/>
    <w:rsid w:val="0095514B"/>
    <w:rsid w:val="00955A74"/>
    <w:rsid w:val="00955B31"/>
    <w:rsid w:val="00955E2B"/>
    <w:rsid w:val="00955E9F"/>
    <w:rsid w:val="00955FEA"/>
    <w:rsid w:val="00956152"/>
    <w:rsid w:val="009561E7"/>
    <w:rsid w:val="009564BD"/>
    <w:rsid w:val="009565F4"/>
    <w:rsid w:val="00956929"/>
    <w:rsid w:val="00956AC2"/>
    <w:rsid w:val="00957627"/>
    <w:rsid w:val="009577ED"/>
    <w:rsid w:val="009579DA"/>
    <w:rsid w:val="00957BED"/>
    <w:rsid w:val="00957CE4"/>
    <w:rsid w:val="00957E31"/>
    <w:rsid w:val="00957FB4"/>
    <w:rsid w:val="00960067"/>
    <w:rsid w:val="0096006B"/>
    <w:rsid w:val="00960214"/>
    <w:rsid w:val="009603C7"/>
    <w:rsid w:val="0096051B"/>
    <w:rsid w:val="00960588"/>
    <w:rsid w:val="00960647"/>
    <w:rsid w:val="00960792"/>
    <w:rsid w:val="0096084F"/>
    <w:rsid w:val="009609A5"/>
    <w:rsid w:val="00960C93"/>
    <w:rsid w:val="00960F62"/>
    <w:rsid w:val="009611CA"/>
    <w:rsid w:val="009613D8"/>
    <w:rsid w:val="0096148B"/>
    <w:rsid w:val="009617DE"/>
    <w:rsid w:val="00961978"/>
    <w:rsid w:val="00961C4A"/>
    <w:rsid w:val="00962358"/>
    <w:rsid w:val="0096263B"/>
    <w:rsid w:val="0096276A"/>
    <w:rsid w:val="00962900"/>
    <w:rsid w:val="00962929"/>
    <w:rsid w:val="00962CA1"/>
    <w:rsid w:val="00962CE9"/>
    <w:rsid w:val="00962DAC"/>
    <w:rsid w:val="009639C4"/>
    <w:rsid w:val="00963D95"/>
    <w:rsid w:val="009640DB"/>
    <w:rsid w:val="00964198"/>
    <w:rsid w:val="00964B57"/>
    <w:rsid w:val="00964E81"/>
    <w:rsid w:val="00964FAE"/>
    <w:rsid w:val="009657E5"/>
    <w:rsid w:val="0096667D"/>
    <w:rsid w:val="009666D1"/>
    <w:rsid w:val="0096672E"/>
    <w:rsid w:val="009669A3"/>
    <w:rsid w:val="00966C25"/>
    <w:rsid w:val="00966D11"/>
    <w:rsid w:val="00966FE0"/>
    <w:rsid w:val="009671CA"/>
    <w:rsid w:val="00967378"/>
    <w:rsid w:val="00967743"/>
    <w:rsid w:val="00967B05"/>
    <w:rsid w:val="00967B6B"/>
    <w:rsid w:val="00967C21"/>
    <w:rsid w:val="00967D48"/>
    <w:rsid w:val="00967ED0"/>
    <w:rsid w:val="0097014C"/>
    <w:rsid w:val="00970892"/>
    <w:rsid w:val="009709DC"/>
    <w:rsid w:val="00970FA4"/>
    <w:rsid w:val="00971281"/>
    <w:rsid w:val="00971A02"/>
    <w:rsid w:val="0097273B"/>
    <w:rsid w:val="009727C5"/>
    <w:rsid w:val="00972806"/>
    <w:rsid w:val="009730C1"/>
    <w:rsid w:val="0097315C"/>
    <w:rsid w:val="00973188"/>
    <w:rsid w:val="009732A3"/>
    <w:rsid w:val="0097364D"/>
    <w:rsid w:val="009736EE"/>
    <w:rsid w:val="009738BE"/>
    <w:rsid w:val="00973905"/>
    <w:rsid w:val="00973A5C"/>
    <w:rsid w:val="00973A6F"/>
    <w:rsid w:val="00973B98"/>
    <w:rsid w:val="00973CCA"/>
    <w:rsid w:val="00973D7A"/>
    <w:rsid w:val="00973D8A"/>
    <w:rsid w:val="00974779"/>
    <w:rsid w:val="009748CE"/>
    <w:rsid w:val="00974956"/>
    <w:rsid w:val="00974B78"/>
    <w:rsid w:val="0097506B"/>
    <w:rsid w:val="009751B3"/>
    <w:rsid w:val="00975454"/>
    <w:rsid w:val="00975EA8"/>
    <w:rsid w:val="00976066"/>
    <w:rsid w:val="00976491"/>
    <w:rsid w:val="00976900"/>
    <w:rsid w:val="00976A3F"/>
    <w:rsid w:val="00976C5C"/>
    <w:rsid w:val="00976D0F"/>
    <w:rsid w:val="00976FBF"/>
    <w:rsid w:val="00977144"/>
    <w:rsid w:val="009773D3"/>
    <w:rsid w:val="009774AF"/>
    <w:rsid w:val="00977678"/>
    <w:rsid w:val="0097788B"/>
    <w:rsid w:val="009778C6"/>
    <w:rsid w:val="00977D03"/>
    <w:rsid w:val="00977D68"/>
    <w:rsid w:val="00980026"/>
    <w:rsid w:val="00980785"/>
    <w:rsid w:val="0098083A"/>
    <w:rsid w:val="00980B3E"/>
    <w:rsid w:val="00980CD1"/>
    <w:rsid w:val="00980DCF"/>
    <w:rsid w:val="00981198"/>
    <w:rsid w:val="00981275"/>
    <w:rsid w:val="00981621"/>
    <w:rsid w:val="009817AB"/>
    <w:rsid w:val="009817D7"/>
    <w:rsid w:val="00982094"/>
    <w:rsid w:val="0098211D"/>
    <w:rsid w:val="009824D6"/>
    <w:rsid w:val="009825D2"/>
    <w:rsid w:val="009828B7"/>
    <w:rsid w:val="00982D74"/>
    <w:rsid w:val="00982F52"/>
    <w:rsid w:val="00983304"/>
    <w:rsid w:val="0098344C"/>
    <w:rsid w:val="009834A4"/>
    <w:rsid w:val="00983638"/>
    <w:rsid w:val="0098379E"/>
    <w:rsid w:val="009837AD"/>
    <w:rsid w:val="00983EFA"/>
    <w:rsid w:val="0098429C"/>
    <w:rsid w:val="0098487A"/>
    <w:rsid w:val="00984A00"/>
    <w:rsid w:val="00984B58"/>
    <w:rsid w:val="009855EA"/>
    <w:rsid w:val="00985A01"/>
    <w:rsid w:val="00985C4A"/>
    <w:rsid w:val="0098603D"/>
    <w:rsid w:val="009860E9"/>
    <w:rsid w:val="00986673"/>
    <w:rsid w:val="00986689"/>
    <w:rsid w:val="00986895"/>
    <w:rsid w:val="00986CC0"/>
    <w:rsid w:val="00986DEE"/>
    <w:rsid w:val="00986F65"/>
    <w:rsid w:val="00987002"/>
    <w:rsid w:val="00987173"/>
    <w:rsid w:val="00987283"/>
    <w:rsid w:val="009873DA"/>
    <w:rsid w:val="00987566"/>
    <w:rsid w:val="009875D9"/>
    <w:rsid w:val="0098768C"/>
    <w:rsid w:val="009876EB"/>
    <w:rsid w:val="009877BA"/>
    <w:rsid w:val="00987E07"/>
    <w:rsid w:val="00987F3E"/>
    <w:rsid w:val="00990433"/>
    <w:rsid w:val="00990534"/>
    <w:rsid w:val="00990BF3"/>
    <w:rsid w:val="00990BF8"/>
    <w:rsid w:val="0099127B"/>
    <w:rsid w:val="00991530"/>
    <w:rsid w:val="00991752"/>
    <w:rsid w:val="00991B29"/>
    <w:rsid w:val="00991B7C"/>
    <w:rsid w:val="00991F9A"/>
    <w:rsid w:val="00991FDE"/>
    <w:rsid w:val="00992504"/>
    <w:rsid w:val="009928AE"/>
    <w:rsid w:val="009928C7"/>
    <w:rsid w:val="00992D37"/>
    <w:rsid w:val="00992EF1"/>
    <w:rsid w:val="00992F66"/>
    <w:rsid w:val="009933D2"/>
    <w:rsid w:val="009939A7"/>
    <w:rsid w:val="00993AFB"/>
    <w:rsid w:val="00993EB0"/>
    <w:rsid w:val="00993FFC"/>
    <w:rsid w:val="00994AA5"/>
    <w:rsid w:val="00994D90"/>
    <w:rsid w:val="00994EB4"/>
    <w:rsid w:val="009954FD"/>
    <w:rsid w:val="009958C0"/>
    <w:rsid w:val="00995B0C"/>
    <w:rsid w:val="00995C13"/>
    <w:rsid w:val="00995EA3"/>
    <w:rsid w:val="00995F96"/>
    <w:rsid w:val="009962AD"/>
    <w:rsid w:val="0099630F"/>
    <w:rsid w:val="0099638E"/>
    <w:rsid w:val="0099649D"/>
    <w:rsid w:val="009964C0"/>
    <w:rsid w:val="0099669A"/>
    <w:rsid w:val="0099768C"/>
    <w:rsid w:val="00997958"/>
    <w:rsid w:val="0099798E"/>
    <w:rsid w:val="00997A7E"/>
    <w:rsid w:val="00997F8F"/>
    <w:rsid w:val="009A02E7"/>
    <w:rsid w:val="009A065E"/>
    <w:rsid w:val="009A0913"/>
    <w:rsid w:val="009A126C"/>
    <w:rsid w:val="009A1626"/>
    <w:rsid w:val="009A1715"/>
    <w:rsid w:val="009A2011"/>
    <w:rsid w:val="009A20D2"/>
    <w:rsid w:val="009A21EF"/>
    <w:rsid w:val="009A2289"/>
    <w:rsid w:val="009A26BC"/>
    <w:rsid w:val="009A26EC"/>
    <w:rsid w:val="009A291B"/>
    <w:rsid w:val="009A29D3"/>
    <w:rsid w:val="009A2B4F"/>
    <w:rsid w:val="009A2BD2"/>
    <w:rsid w:val="009A2C38"/>
    <w:rsid w:val="009A2FAF"/>
    <w:rsid w:val="009A32F3"/>
    <w:rsid w:val="009A359C"/>
    <w:rsid w:val="009A376F"/>
    <w:rsid w:val="009A3B4D"/>
    <w:rsid w:val="009A450F"/>
    <w:rsid w:val="009A497B"/>
    <w:rsid w:val="009A4A4A"/>
    <w:rsid w:val="009A4EC5"/>
    <w:rsid w:val="009A5318"/>
    <w:rsid w:val="009A56A2"/>
    <w:rsid w:val="009A582A"/>
    <w:rsid w:val="009A5DE7"/>
    <w:rsid w:val="009A60DB"/>
    <w:rsid w:val="009A69A0"/>
    <w:rsid w:val="009A71C8"/>
    <w:rsid w:val="009A78AF"/>
    <w:rsid w:val="009A7992"/>
    <w:rsid w:val="009A7C7E"/>
    <w:rsid w:val="009A7D58"/>
    <w:rsid w:val="009B03D0"/>
    <w:rsid w:val="009B04A9"/>
    <w:rsid w:val="009B0A61"/>
    <w:rsid w:val="009B0A7F"/>
    <w:rsid w:val="009B0B46"/>
    <w:rsid w:val="009B0C30"/>
    <w:rsid w:val="009B0F23"/>
    <w:rsid w:val="009B0F76"/>
    <w:rsid w:val="009B18E9"/>
    <w:rsid w:val="009B1DFE"/>
    <w:rsid w:val="009B219F"/>
    <w:rsid w:val="009B25D3"/>
    <w:rsid w:val="009B2A99"/>
    <w:rsid w:val="009B2CE6"/>
    <w:rsid w:val="009B37E3"/>
    <w:rsid w:val="009B3842"/>
    <w:rsid w:val="009B3CE4"/>
    <w:rsid w:val="009B4178"/>
    <w:rsid w:val="009B41FA"/>
    <w:rsid w:val="009B44CC"/>
    <w:rsid w:val="009B4B83"/>
    <w:rsid w:val="009B4BC1"/>
    <w:rsid w:val="009B5736"/>
    <w:rsid w:val="009B59AD"/>
    <w:rsid w:val="009B5EF5"/>
    <w:rsid w:val="009B631A"/>
    <w:rsid w:val="009B6607"/>
    <w:rsid w:val="009B6613"/>
    <w:rsid w:val="009B6792"/>
    <w:rsid w:val="009B6A2E"/>
    <w:rsid w:val="009B6AF1"/>
    <w:rsid w:val="009B6C30"/>
    <w:rsid w:val="009B6C98"/>
    <w:rsid w:val="009B6CC2"/>
    <w:rsid w:val="009B6D80"/>
    <w:rsid w:val="009B71EB"/>
    <w:rsid w:val="009B73FF"/>
    <w:rsid w:val="009B7416"/>
    <w:rsid w:val="009B7461"/>
    <w:rsid w:val="009B76B3"/>
    <w:rsid w:val="009B7C75"/>
    <w:rsid w:val="009B7D7F"/>
    <w:rsid w:val="009C00E8"/>
    <w:rsid w:val="009C0378"/>
    <w:rsid w:val="009C04FC"/>
    <w:rsid w:val="009C08FD"/>
    <w:rsid w:val="009C0960"/>
    <w:rsid w:val="009C09EB"/>
    <w:rsid w:val="009C0C39"/>
    <w:rsid w:val="009C0D8E"/>
    <w:rsid w:val="009C12C5"/>
    <w:rsid w:val="009C1433"/>
    <w:rsid w:val="009C174C"/>
    <w:rsid w:val="009C1792"/>
    <w:rsid w:val="009C1A46"/>
    <w:rsid w:val="009C1A7F"/>
    <w:rsid w:val="009C1FFC"/>
    <w:rsid w:val="009C22A4"/>
    <w:rsid w:val="009C2475"/>
    <w:rsid w:val="009C282C"/>
    <w:rsid w:val="009C2B50"/>
    <w:rsid w:val="009C31F4"/>
    <w:rsid w:val="009C3672"/>
    <w:rsid w:val="009C37A7"/>
    <w:rsid w:val="009C3907"/>
    <w:rsid w:val="009C44BA"/>
    <w:rsid w:val="009C4A54"/>
    <w:rsid w:val="009C4AA5"/>
    <w:rsid w:val="009C522A"/>
    <w:rsid w:val="009C524A"/>
    <w:rsid w:val="009C53A8"/>
    <w:rsid w:val="009C5784"/>
    <w:rsid w:val="009C5C72"/>
    <w:rsid w:val="009C5D35"/>
    <w:rsid w:val="009C6117"/>
    <w:rsid w:val="009C624A"/>
    <w:rsid w:val="009C6B31"/>
    <w:rsid w:val="009C6CA1"/>
    <w:rsid w:val="009C7108"/>
    <w:rsid w:val="009C714D"/>
    <w:rsid w:val="009C758A"/>
    <w:rsid w:val="009C76E4"/>
    <w:rsid w:val="009C77FE"/>
    <w:rsid w:val="009D0249"/>
    <w:rsid w:val="009D0A74"/>
    <w:rsid w:val="009D0A8F"/>
    <w:rsid w:val="009D13CC"/>
    <w:rsid w:val="009D153A"/>
    <w:rsid w:val="009D1784"/>
    <w:rsid w:val="009D1942"/>
    <w:rsid w:val="009D1A80"/>
    <w:rsid w:val="009D1F1F"/>
    <w:rsid w:val="009D1FA0"/>
    <w:rsid w:val="009D2937"/>
    <w:rsid w:val="009D2ACA"/>
    <w:rsid w:val="009D2B2D"/>
    <w:rsid w:val="009D2C29"/>
    <w:rsid w:val="009D2EE7"/>
    <w:rsid w:val="009D3173"/>
    <w:rsid w:val="009D3420"/>
    <w:rsid w:val="009D35DA"/>
    <w:rsid w:val="009D39D8"/>
    <w:rsid w:val="009D3D19"/>
    <w:rsid w:val="009D3F19"/>
    <w:rsid w:val="009D3F4F"/>
    <w:rsid w:val="009D42C9"/>
    <w:rsid w:val="009D46E5"/>
    <w:rsid w:val="009D49B8"/>
    <w:rsid w:val="009D4B0C"/>
    <w:rsid w:val="009D4C5C"/>
    <w:rsid w:val="009D4EAA"/>
    <w:rsid w:val="009D511A"/>
    <w:rsid w:val="009D52BC"/>
    <w:rsid w:val="009D5553"/>
    <w:rsid w:val="009D5A42"/>
    <w:rsid w:val="009D5B05"/>
    <w:rsid w:val="009D5DA3"/>
    <w:rsid w:val="009D5E0E"/>
    <w:rsid w:val="009D5E63"/>
    <w:rsid w:val="009D5E6B"/>
    <w:rsid w:val="009D6286"/>
    <w:rsid w:val="009D66A0"/>
    <w:rsid w:val="009D6797"/>
    <w:rsid w:val="009D6C13"/>
    <w:rsid w:val="009D6CB5"/>
    <w:rsid w:val="009D7779"/>
    <w:rsid w:val="009D79D8"/>
    <w:rsid w:val="009D7F6C"/>
    <w:rsid w:val="009E031C"/>
    <w:rsid w:val="009E07BA"/>
    <w:rsid w:val="009E0D45"/>
    <w:rsid w:val="009E0FF5"/>
    <w:rsid w:val="009E1038"/>
    <w:rsid w:val="009E132F"/>
    <w:rsid w:val="009E1407"/>
    <w:rsid w:val="009E159E"/>
    <w:rsid w:val="009E1BCA"/>
    <w:rsid w:val="009E218F"/>
    <w:rsid w:val="009E21DD"/>
    <w:rsid w:val="009E25B4"/>
    <w:rsid w:val="009E2B74"/>
    <w:rsid w:val="009E2CCA"/>
    <w:rsid w:val="009E2FD6"/>
    <w:rsid w:val="009E3431"/>
    <w:rsid w:val="009E3453"/>
    <w:rsid w:val="009E3BFA"/>
    <w:rsid w:val="009E3DF7"/>
    <w:rsid w:val="009E40A2"/>
    <w:rsid w:val="009E4283"/>
    <w:rsid w:val="009E4294"/>
    <w:rsid w:val="009E46A4"/>
    <w:rsid w:val="009E48CB"/>
    <w:rsid w:val="009E4B27"/>
    <w:rsid w:val="009E4B34"/>
    <w:rsid w:val="009E4BD5"/>
    <w:rsid w:val="009E4EA9"/>
    <w:rsid w:val="009E4F18"/>
    <w:rsid w:val="009E57F6"/>
    <w:rsid w:val="009E5890"/>
    <w:rsid w:val="009E5BAB"/>
    <w:rsid w:val="009E5DF7"/>
    <w:rsid w:val="009E602D"/>
    <w:rsid w:val="009E60F2"/>
    <w:rsid w:val="009E6199"/>
    <w:rsid w:val="009E7DC9"/>
    <w:rsid w:val="009F000B"/>
    <w:rsid w:val="009F01D2"/>
    <w:rsid w:val="009F10DB"/>
    <w:rsid w:val="009F1246"/>
    <w:rsid w:val="009F1663"/>
    <w:rsid w:val="009F1AF6"/>
    <w:rsid w:val="009F1C73"/>
    <w:rsid w:val="009F1CB7"/>
    <w:rsid w:val="009F2566"/>
    <w:rsid w:val="009F2846"/>
    <w:rsid w:val="009F2DA2"/>
    <w:rsid w:val="009F2E7A"/>
    <w:rsid w:val="009F2E9C"/>
    <w:rsid w:val="009F30A1"/>
    <w:rsid w:val="009F3418"/>
    <w:rsid w:val="009F3654"/>
    <w:rsid w:val="009F37AB"/>
    <w:rsid w:val="009F3F53"/>
    <w:rsid w:val="009F4AF6"/>
    <w:rsid w:val="009F4B60"/>
    <w:rsid w:val="009F4CE3"/>
    <w:rsid w:val="009F4E2C"/>
    <w:rsid w:val="009F4F28"/>
    <w:rsid w:val="009F5D73"/>
    <w:rsid w:val="009F5EE2"/>
    <w:rsid w:val="009F6046"/>
    <w:rsid w:val="009F6189"/>
    <w:rsid w:val="009F61CA"/>
    <w:rsid w:val="009F64E9"/>
    <w:rsid w:val="009F6509"/>
    <w:rsid w:val="009F6648"/>
    <w:rsid w:val="009F6FCB"/>
    <w:rsid w:val="009F733E"/>
    <w:rsid w:val="009F7468"/>
    <w:rsid w:val="009F7EE7"/>
    <w:rsid w:val="009F7F07"/>
    <w:rsid w:val="00A0012A"/>
    <w:rsid w:val="00A0049E"/>
    <w:rsid w:val="00A00D4B"/>
    <w:rsid w:val="00A00DBF"/>
    <w:rsid w:val="00A01225"/>
    <w:rsid w:val="00A01402"/>
    <w:rsid w:val="00A01956"/>
    <w:rsid w:val="00A02E96"/>
    <w:rsid w:val="00A03647"/>
    <w:rsid w:val="00A0368E"/>
    <w:rsid w:val="00A037A3"/>
    <w:rsid w:val="00A037EC"/>
    <w:rsid w:val="00A0389F"/>
    <w:rsid w:val="00A040A9"/>
    <w:rsid w:val="00A04BC3"/>
    <w:rsid w:val="00A04C83"/>
    <w:rsid w:val="00A05053"/>
    <w:rsid w:val="00A05077"/>
    <w:rsid w:val="00A0517C"/>
    <w:rsid w:val="00A056E4"/>
    <w:rsid w:val="00A058DC"/>
    <w:rsid w:val="00A05C9A"/>
    <w:rsid w:val="00A05D5E"/>
    <w:rsid w:val="00A0612C"/>
    <w:rsid w:val="00A063F8"/>
    <w:rsid w:val="00A0645C"/>
    <w:rsid w:val="00A06ABA"/>
    <w:rsid w:val="00A06CF8"/>
    <w:rsid w:val="00A06F31"/>
    <w:rsid w:val="00A0761D"/>
    <w:rsid w:val="00A07D2A"/>
    <w:rsid w:val="00A07DD3"/>
    <w:rsid w:val="00A10229"/>
    <w:rsid w:val="00A102EC"/>
    <w:rsid w:val="00A102F4"/>
    <w:rsid w:val="00A10315"/>
    <w:rsid w:val="00A10AB2"/>
    <w:rsid w:val="00A10B8C"/>
    <w:rsid w:val="00A10EE4"/>
    <w:rsid w:val="00A10FAA"/>
    <w:rsid w:val="00A111A0"/>
    <w:rsid w:val="00A1131A"/>
    <w:rsid w:val="00A11455"/>
    <w:rsid w:val="00A11624"/>
    <w:rsid w:val="00A11C01"/>
    <w:rsid w:val="00A121C0"/>
    <w:rsid w:val="00A122BA"/>
    <w:rsid w:val="00A128A0"/>
    <w:rsid w:val="00A12A15"/>
    <w:rsid w:val="00A12B3E"/>
    <w:rsid w:val="00A131C1"/>
    <w:rsid w:val="00A133C5"/>
    <w:rsid w:val="00A13A1A"/>
    <w:rsid w:val="00A13A69"/>
    <w:rsid w:val="00A13AA0"/>
    <w:rsid w:val="00A13CF0"/>
    <w:rsid w:val="00A14031"/>
    <w:rsid w:val="00A143F4"/>
    <w:rsid w:val="00A15187"/>
    <w:rsid w:val="00A1549A"/>
    <w:rsid w:val="00A15809"/>
    <w:rsid w:val="00A15B66"/>
    <w:rsid w:val="00A160CE"/>
    <w:rsid w:val="00A16226"/>
    <w:rsid w:val="00A16592"/>
    <w:rsid w:val="00A168E0"/>
    <w:rsid w:val="00A16C07"/>
    <w:rsid w:val="00A16CDF"/>
    <w:rsid w:val="00A16DBD"/>
    <w:rsid w:val="00A171D3"/>
    <w:rsid w:val="00A17940"/>
    <w:rsid w:val="00A17A69"/>
    <w:rsid w:val="00A17C01"/>
    <w:rsid w:val="00A17E14"/>
    <w:rsid w:val="00A200D2"/>
    <w:rsid w:val="00A20967"/>
    <w:rsid w:val="00A20DBD"/>
    <w:rsid w:val="00A20DCE"/>
    <w:rsid w:val="00A210DA"/>
    <w:rsid w:val="00A210DC"/>
    <w:rsid w:val="00A2144F"/>
    <w:rsid w:val="00A21DB5"/>
    <w:rsid w:val="00A21EEC"/>
    <w:rsid w:val="00A22226"/>
    <w:rsid w:val="00A222E4"/>
    <w:rsid w:val="00A226B0"/>
    <w:rsid w:val="00A22B42"/>
    <w:rsid w:val="00A22FF8"/>
    <w:rsid w:val="00A23453"/>
    <w:rsid w:val="00A23D84"/>
    <w:rsid w:val="00A23F24"/>
    <w:rsid w:val="00A23FDF"/>
    <w:rsid w:val="00A24124"/>
    <w:rsid w:val="00A24259"/>
    <w:rsid w:val="00A244C5"/>
    <w:rsid w:val="00A24650"/>
    <w:rsid w:val="00A247D7"/>
    <w:rsid w:val="00A24854"/>
    <w:rsid w:val="00A24A7F"/>
    <w:rsid w:val="00A25318"/>
    <w:rsid w:val="00A26C36"/>
    <w:rsid w:val="00A27667"/>
    <w:rsid w:val="00A27797"/>
    <w:rsid w:val="00A277BF"/>
    <w:rsid w:val="00A277C1"/>
    <w:rsid w:val="00A27BD1"/>
    <w:rsid w:val="00A301E8"/>
    <w:rsid w:val="00A30A26"/>
    <w:rsid w:val="00A30AC9"/>
    <w:rsid w:val="00A31071"/>
    <w:rsid w:val="00A3136F"/>
    <w:rsid w:val="00A315DA"/>
    <w:rsid w:val="00A317DA"/>
    <w:rsid w:val="00A31A0B"/>
    <w:rsid w:val="00A31A3C"/>
    <w:rsid w:val="00A32285"/>
    <w:rsid w:val="00A3230B"/>
    <w:rsid w:val="00A3230F"/>
    <w:rsid w:val="00A32501"/>
    <w:rsid w:val="00A3279C"/>
    <w:rsid w:val="00A32857"/>
    <w:rsid w:val="00A329E3"/>
    <w:rsid w:val="00A32B4F"/>
    <w:rsid w:val="00A32BE6"/>
    <w:rsid w:val="00A337C4"/>
    <w:rsid w:val="00A33A01"/>
    <w:rsid w:val="00A3400F"/>
    <w:rsid w:val="00A34344"/>
    <w:rsid w:val="00A346DB"/>
    <w:rsid w:val="00A346DD"/>
    <w:rsid w:val="00A34BA8"/>
    <w:rsid w:val="00A34BD3"/>
    <w:rsid w:val="00A351AF"/>
    <w:rsid w:val="00A353DA"/>
    <w:rsid w:val="00A35523"/>
    <w:rsid w:val="00A35526"/>
    <w:rsid w:val="00A35615"/>
    <w:rsid w:val="00A35847"/>
    <w:rsid w:val="00A35888"/>
    <w:rsid w:val="00A35894"/>
    <w:rsid w:val="00A359C2"/>
    <w:rsid w:val="00A35E38"/>
    <w:rsid w:val="00A35EFC"/>
    <w:rsid w:val="00A360ED"/>
    <w:rsid w:val="00A36163"/>
    <w:rsid w:val="00A3654D"/>
    <w:rsid w:val="00A36585"/>
    <w:rsid w:val="00A36780"/>
    <w:rsid w:val="00A369A5"/>
    <w:rsid w:val="00A36A9E"/>
    <w:rsid w:val="00A36B28"/>
    <w:rsid w:val="00A36D9F"/>
    <w:rsid w:val="00A36DE0"/>
    <w:rsid w:val="00A36EAD"/>
    <w:rsid w:val="00A370D4"/>
    <w:rsid w:val="00A37379"/>
    <w:rsid w:val="00A3739F"/>
    <w:rsid w:val="00A40071"/>
    <w:rsid w:val="00A40102"/>
    <w:rsid w:val="00A401F4"/>
    <w:rsid w:val="00A403EE"/>
    <w:rsid w:val="00A40ABB"/>
    <w:rsid w:val="00A40BD7"/>
    <w:rsid w:val="00A40E4D"/>
    <w:rsid w:val="00A41542"/>
    <w:rsid w:val="00A418C0"/>
    <w:rsid w:val="00A41E7F"/>
    <w:rsid w:val="00A41F34"/>
    <w:rsid w:val="00A41F8F"/>
    <w:rsid w:val="00A42095"/>
    <w:rsid w:val="00A42384"/>
    <w:rsid w:val="00A426A1"/>
    <w:rsid w:val="00A42B86"/>
    <w:rsid w:val="00A42CAC"/>
    <w:rsid w:val="00A42DD5"/>
    <w:rsid w:val="00A43117"/>
    <w:rsid w:val="00A43188"/>
    <w:rsid w:val="00A434AF"/>
    <w:rsid w:val="00A43855"/>
    <w:rsid w:val="00A439C3"/>
    <w:rsid w:val="00A439D9"/>
    <w:rsid w:val="00A43BA6"/>
    <w:rsid w:val="00A43D44"/>
    <w:rsid w:val="00A44E8D"/>
    <w:rsid w:val="00A44F41"/>
    <w:rsid w:val="00A45178"/>
    <w:rsid w:val="00A45E70"/>
    <w:rsid w:val="00A467E4"/>
    <w:rsid w:val="00A46887"/>
    <w:rsid w:val="00A46939"/>
    <w:rsid w:val="00A46BAB"/>
    <w:rsid w:val="00A475E3"/>
    <w:rsid w:val="00A476E6"/>
    <w:rsid w:val="00A47AC5"/>
    <w:rsid w:val="00A47ADB"/>
    <w:rsid w:val="00A47C29"/>
    <w:rsid w:val="00A504D7"/>
    <w:rsid w:val="00A505B2"/>
    <w:rsid w:val="00A50915"/>
    <w:rsid w:val="00A50A47"/>
    <w:rsid w:val="00A51079"/>
    <w:rsid w:val="00A51200"/>
    <w:rsid w:val="00A513EC"/>
    <w:rsid w:val="00A5154C"/>
    <w:rsid w:val="00A516D9"/>
    <w:rsid w:val="00A522BB"/>
    <w:rsid w:val="00A526DD"/>
    <w:rsid w:val="00A527F0"/>
    <w:rsid w:val="00A52832"/>
    <w:rsid w:val="00A52BE7"/>
    <w:rsid w:val="00A52C36"/>
    <w:rsid w:val="00A53323"/>
    <w:rsid w:val="00A5361A"/>
    <w:rsid w:val="00A5385C"/>
    <w:rsid w:val="00A538A3"/>
    <w:rsid w:val="00A53B16"/>
    <w:rsid w:val="00A53B65"/>
    <w:rsid w:val="00A54055"/>
    <w:rsid w:val="00A5436E"/>
    <w:rsid w:val="00A547DE"/>
    <w:rsid w:val="00A54BB9"/>
    <w:rsid w:val="00A54CD7"/>
    <w:rsid w:val="00A54DF5"/>
    <w:rsid w:val="00A54FE9"/>
    <w:rsid w:val="00A5535B"/>
    <w:rsid w:val="00A557FB"/>
    <w:rsid w:val="00A55804"/>
    <w:rsid w:val="00A56359"/>
    <w:rsid w:val="00A56404"/>
    <w:rsid w:val="00A564B5"/>
    <w:rsid w:val="00A5680C"/>
    <w:rsid w:val="00A56ADE"/>
    <w:rsid w:val="00A56EA1"/>
    <w:rsid w:val="00A57025"/>
    <w:rsid w:val="00A570C4"/>
    <w:rsid w:val="00A571B4"/>
    <w:rsid w:val="00A57460"/>
    <w:rsid w:val="00A5787D"/>
    <w:rsid w:val="00A5789D"/>
    <w:rsid w:val="00A57B8D"/>
    <w:rsid w:val="00A57EB9"/>
    <w:rsid w:val="00A6008A"/>
    <w:rsid w:val="00A60193"/>
    <w:rsid w:val="00A6028F"/>
    <w:rsid w:val="00A604DB"/>
    <w:rsid w:val="00A606E7"/>
    <w:rsid w:val="00A60AA9"/>
    <w:rsid w:val="00A61190"/>
    <w:rsid w:val="00A614F3"/>
    <w:rsid w:val="00A6184A"/>
    <w:rsid w:val="00A61AEC"/>
    <w:rsid w:val="00A61BCF"/>
    <w:rsid w:val="00A61CD6"/>
    <w:rsid w:val="00A61E7F"/>
    <w:rsid w:val="00A6202B"/>
    <w:rsid w:val="00A62318"/>
    <w:rsid w:val="00A62419"/>
    <w:rsid w:val="00A627F9"/>
    <w:rsid w:val="00A62AD9"/>
    <w:rsid w:val="00A62E38"/>
    <w:rsid w:val="00A62F42"/>
    <w:rsid w:val="00A631B3"/>
    <w:rsid w:val="00A63429"/>
    <w:rsid w:val="00A635D9"/>
    <w:rsid w:val="00A639CC"/>
    <w:rsid w:val="00A64581"/>
    <w:rsid w:val="00A64595"/>
    <w:rsid w:val="00A6481E"/>
    <w:rsid w:val="00A6484F"/>
    <w:rsid w:val="00A649E9"/>
    <w:rsid w:val="00A64ACE"/>
    <w:rsid w:val="00A64B14"/>
    <w:rsid w:val="00A64DC6"/>
    <w:rsid w:val="00A64E0C"/>
    <w:rsid w:val="00A66045"/>
    <w:rsid w:val="00A661A8"/>
    <w:rsid w:val="00A6644F"/>
    <w:rsid w:val="00A66C51"/>
    <w:rsid w:val="00A66FD1"/>
    <w:rsid w:val="00A6702C"/>
    <w:rsid w:val="00A67612"/>
    <w:rsid w:val="00A70011"/>
    <w:rsid w:val="00A7037E"/>
    <w:rsid w:val="00A705F7"/>
    <w:rsid w:val="00A712EF"/>
    <w:rsid w:val="00A715D6"/>
    <w:rsid w:val="00A71693"/>
    <w:rsid w:val="00A71A96"/>
    <w:rsid w:val="00A71F8D"/>
    <w:rsid w:val="00A720EF"/>
    <w:rsid w:val="00A728DB"/>
    <w:rsid w:val="00A7290A"/>
    <w:rsid w:val="00A72EE7"/>
    <w:rsid w:val="00A730F2"/>
    <w:rsid w:val="00A73118"/>
    <w:rsid w:val="00A73123"/>
    <w:rsid w:val="00A734F9"/>
    <w:rsid w:val="00A737F2"/>
    <w:rsid w:val="00A73842"/>
    <w:rsid w:val="00A73C21"/>
    <w:rsid w:val="00A73C42"/>
    <w:rsid w:val="00A73F24"/>
    <w:rsid w:val="00A73F48"/>
    <w:rsid w:val="00A74026"/>
    <w:rsid w:val="00A741C2"/>
    <w:rsid w:val="00A74254"/>
    <w:rsid w:val="00A744A6"/>
    <w:rsid w:val="00A7454A"/>
    <w:rsid w:val="00A74E75"/>
    <w:rsid w:val="00A751D7"/>
    <w:rsid w:val="00A75549"/>
    <w:rsid w:val="00A755D2"/>
    <w:rsid w:val="00A75604"/>
    <w:rsid w:val="00A75735"/>
    <w:rsid w:val="00A757F8"/>
    <w:rsid w:val="00A75A71"/>
    <w:rsid w:val="00A75CCA"/>
    <w:rsid w:val="00A76357"/>
    <w:rsid w:val="00A76687"/>
    <w:rsid w:val="00A76895"/>
    <w:rsid w:val="00A76AE6"/>
    <w:rsid w:val="00A76FC7"/>
    <w:rsid w:val="00A7705B"/>
    <w:rsid w:val="00A77156"/>
    <w:rsid w:val="00A7723E"/>
    <w:rsid w:val="00A77485"/>
    <w:rsid w:val="00A774CF"/>
    <w:rsid w:val="00A77700"/>
    <w:rsid w:val="00A77871"/>
    <w:rsid w:val="00A77872"/>
    <w:rsid w:val="00A77B17"/>
    <w:rsid w:val="00A77F6D"/>
    <w:rsid w:val="00A80169"/>
    <w:rsid w:val="00A80643"/>
    <w:rsid w:val="00A80791"/>
    <w:rsid w:val="00A8083B"/>
    <w:rsid w:val="00A809A9"/>
    <w:rsid w:val="00A80B49"/>
    <w:rsid w:val="00A80EAA"/>
    <w:rsid w:val="00A80ED8"/>
    <w:rsid w:val="00A81159"/>
    <w:rsid w:val="00A813BE"/>
    <w:rsid w:val="00A81499"/>
    <w:rsid w:val="00A8149C"/>
    <w:rsid w:val="00A815A1"/>
    <w:rsid w:val="00A81710"/>
    <w:rsid w:val="00A81DD2"/>
    <w:rsid w:val="00A81E88"/>
    <w:rsid w:val="00A82672"/>
    <w:rsid w:val="00A826F6"/>
    <w:rsid w:val="00A8283F"/>
    <w:rsid w:val="00A82A59"/>
    <w:rsid w:val="00A83042"/>
    <w:rsid w:val="00A83259"/>
    <w:rsid w:val="00A836F7"/>
    <w:rsid w:val="00A8388A"/>
    <w:rsid w:val="00A83A1E"/>
    <w:rsid w:val="00A83B0C"/>
    <w:rsid w:val="00A83D34"/>
    <w:rsid w:val="00A840EC"/>
    <w:rsid w:val="00A84169"/>
    <w:rsid w:val="00A84618"/>
    <w:rsid w:val="00A8495F"/>
    <w:rsid w:val="00A84C22"/>
    <w:rsid w:val="00A84D06"/>
    <w:rsid w:val="00A84D37"/>
    <w:rsid w:val="00A85148"/>
    <w:rsid w:val="00A856D7"/>
    <w:rsid w:val="00A85821"/>
    <w:rsid w:val="00A85A62"/>
    <w:rsid w:val="00A860C9"/>
    <w:rsid w:val="00A86363"/>
    <w:rsid w:val="00A864DA"/>
    <w:rsid w:val="00A86669"/>
    <w:rsid w:val="00A8675F"/>
    <w:rsid w:val="00A86D15"/>
    <w:rsid w:val="00A86DB6"/>
    <w:rsid w:val="00A870F8"/>
    <w:rsid w:val="00A87DE6"/>
    <w:rsid w:val="00A9005A"/>
    <w:rsid w:val="00A90251"/>
    <w:rsid w:val="00A90943"/>
    <w:rsid w:val="00A90C49"/>
    <w:rsid w:val="00A919D2"/>
    <w:rsid w:val="00A91E12"/>
    <w:rsid w:val="00A91F4A"/>
    <w:rsid w:val="00A92F58"/>
    <w:rsid w:val="00A93056"/>
    <w:rsid w:val="00A93202"/>
    <w:rsid w:val="00A932B8"/>
    <w:rsid w:val="00A932E3"/>
    <w:rsid w:val="00A9364B"/>
    <w:rsid w:val="00A936A0"/>
    <w:rsid w:val="00A93816"/>
    <w:rsid w:val="00A93848"/>
    <w:rsid w:val="00A93A5F"/>
    <w:rsid w:val="00A93B0D"/>
    <w:rsid w:val="00A93C18"/>
    <w:rsid w:val="00A94094"/>
    <w:rsid w:val="00A940A4"/>
    <w:rsid w:val="00A9453B"/>
    <w:rsid w:val="00A94629"/>
    <w:rsid w:val="00A94A87"/>
    <w:rsid w:val="00A94D5D"/>
    <w:rsid w:val="00A94F31"/>
    <w:rsid w:val="00A95153"/>
    <w:rsid w:val="00A95C3E"/>
    <w:rsid w:val="00A95F4A"/>
    <w:rsid w:val="00A95FE7"/>
    <w:rsid w:val="00A962A2"/>
    <w:rsid w:val="00A96A6C"/>
    <w:rsid w:val="00A971AC"/>
    <w:rsid w:val="00A973BB"/>
    <w:rsid w:val="00A97544"/>
    <w:rsid w:val="00A979F6"/>
    <w:rsid w:val="00A97F41"/>
    <w:rsid w:val="00AA0921"/>
    <w:rsid w:val="00AA0A61"/>
    <w:rsid w:val="00AA0F6C"/>
    <w:rsid w:val="00AA136F"/>
    <w:rsid w:val="00AA1718"/>
    <w:rsid w:val="00AA173C"/>
    <w:rsid w:val="00AA1792"/>
    <w:rsid w:val="00AA194F"/>
    <w:rsid w:val="00AA1A6A"/>
    <w:rsid w:val="00AA1E22"/>
    <w:rsid w:val="00AA20FE"/>
    <w:rsid w:val="00AA2E43"/>
    <w:rsid w:val="00AA3753"/>
    <w:rsid w:val="00AA3E41"/>
    <w:rsid w:val="00AA4B7C"/>
    <w:rsid w:val="00AA4FBF"/>
    <w:rsid w:val="00AA51F9"/>
    <w:rsid w:val="00AA5214"/>
    <w:rsid w:val="00AA5BAB"/>
    <w:rsid w:val="00AA5D57"/>
    <w:rsid w:val="00AA6237"/>
    <w:rsid w:val="00AA6253"/>
    <w:rsid w:val="00AA63A2"/>
    <w:rsid w:val="00AA650B"/>
    <w:rsid w:val="00AA6862"/>
    <w:rsid w:val="00AA6A8A"/>
    <w:rsid w:val="00AA6B94"/>
    <w:rsid w:val="00AA6BC2"/>
    <w:rsid w:val="00AA73AF"/>
    <w:rsid w:val="00AA788E"/>
    <w:rsid w:val="00AA7BC8"/>
    <w:rsid w:val="00AA7EDB"/>
    <w:rsid w:val="00AB07A1"/>
    <w:rsid w:val="00AB0994"/>
    <w:rsid w:val="00AB0B1B"/>
    <w:rsid w:val="00AB0C13"/>
    <w:rsid w:val="00AB0F8D"/>
    <w:rsid w:val="00AB0FC7"/>
    <w:rsid w:val="00AB121B"/>
    <w:rsid w:val="00AB17FE"/>
    <w:rsid w:val="00AB1867"/>
    <w:rsid w:val="00AB18EB"/>
    <w:rsid w:val="00AB1F2A"/>
    <w:rsid w:val="00AB222B"/>
    <w:rsid w:val="00AB26B0"/>
    <w:rsid w:val="00AB2CB7"/>
    <w:rsid w:val="00AB2D25"/>
    <w:rsid w:val="00AB2F54"/>
    <w:rsid w:val="00AB34D6"/>
    <w:rsid w:val="00AB3598"/>
    <w:rsid w:val="00AB41BE"/>
    <w:rsid w:val="00AB454A"/>
    <w:rsid w:val="00AB47FD"/>
    <w:rsid w:val="00AB49B5"/>
    <w:rsid w:val="00AB4BFD"/>
    <w:rsid w:val="00AB4CE4"/>
    <w:rsid w:val="00AB4F9C"/>
    <w:rsid w:val="00AB51F7"/>
    <w:rsid w:val="00AB5266"/>
    <w:rsid w:val="00AB580C"/>
    <w:rsid w:val="00AB58F5"/>
    <w:rsid w:val="00AB5B47"/>
    <w:rsid w:val="00AB62FB"/>
    <w:rsid w:val="00AB634C"/>
    <w:rsid w:val="00AB65CB"/>
    <w:rsid w:val="00AB67AC"/>
    <w:rsid w:val="00AB6B24"/>
    <w:rsid w:val="00AB6D4F"/>
    <w:rsid w:val="00AB71B4"/>
    <w:rsid w:val="00AB7395"/>
    <w:rsid w:val="00AB7431"/>
    <w:rsid w:val="00AB7768"/>
    <w:rsid w:val="00AB782D"/>
    <w:rsid w:val="00AB7A4D"/>
    <w:rsid w:val="00AB7CEE"/>
    <w:rsid w:val="00AC0244"/>
    <w:rsid w:val="00AC05F5"/>
    <w:rsid w:val="00AC0777"/>
    <w:rsid w:val="00AC07B8"/>
    <w:rsid w:val="00AC0830"/>
    <w:rsid w:val="00AC0907"/>
    <w:rsid w:val="00AC0E36"/>
    <w:rsid w:val="00AC1447"/>
    <w:rsid w:val="00AC1739"/>
    <w:rsid w:val="00AC2132"/>
    <w:rsid w:val="00AC21C7"/>
    <w:rsid w:val="00AC2673"/>
    <w:rsid w:val="00AC2EA1"/>
    <w:rsid w:val="00AC3212"/>
    <w:rsid w:val="00AC3592"/>
    <w:rsid w:val="00AC3BC4"/>
    <w:rsid w:val="00AC3D98"/>
    <w:rsid w:val="00AC402F"/>
    <w:rsid w:val="00AC427F"/>
    <w:rsid w:val="00AC44ED"/>
    <w:rsid w:val="00AC4617"/>
    <w:rsid w:val="00AC4BD1"/>
    <w:rsid w:val="00AC4BD5"/>
    <w:rsid w:val="00AC4FBD"/>
    <w:rsid w:val="00AC4FBE"/>
    <w:rsid w:val="00AC4FFA"/>
    <w:rsid w:val="00AC53DA"/>
    <w:rsid w:val="00AC566A"/>
    <w:rsid w:val="00AC57FC"/>
    <w:rsid w:val="00AC5946"/>
    <w:rsid w:val="00AC5B16"/>
    <w:rsid w:val="00AC5BE8"/>
    <w:rsid w:val="00AC5FE8"/>
    <w:rsid w:val="00AC629B"/>
    <w:rsid w:val="00AC629C"/>
    <w:rsid w:val="00AC6782"/>
    <w:rsid w:val="00AC69C2"/>
    <w:rsid w:val="00AC6BAD"/>
    <w:rsid w:val="00AC6C25"/>
    <w:rsid w:val="00AC6D99"/>
    <w:rsid w:val="00AC6DD0"/>
    <w:rsid w:val="00AC6E7C"/>
    <w:rsid w:val="00AC738B"/>
    <w:rsid w:val="00AC746B"/>
    <w:rsid w:val="00AC754A"/>
    <w:rsid w:val="00AC7BB4"/>
    <w:rsid w:val="00AC7D63"/>
    <w:rsid w:val="00AC7FB7"/>
    <w:rsid w:val="00AD03C8"/>
    <w:rsid w:val="00AD069F"/>
    <w:rsid w:val="00AD095E"/>
    <w:rsid w:val="00AD09B3"/>
    <w:rsid w:val="00AD0AE5"/>
    <w:rsid w:val="00AD0D89"/>
    <w:rsid w:val="00AD0EB5"/>
    <w:rsid w:val="00AD1145"/>
    <w:rsid w:val="00AD1441"/>
    <w:rsid w:val="00AD152A"/>
    <w:rsid w:val="00AD189B"/>
    <w:rsid w:val="00AD1AB7"/>
    <w:rsid w:val="00AD21CD"/>
    <w:rsid w:val="00AD2272"/>
    <w:rsid w:val="00AD2299"/>
    <w:rsid w:val="00AD2542"/>
    <w:rsid w:val="00AD2798"/>
    <w:rsid w:val="00AD297A"/>
    <w:rsid w:val="00AD2B8A"/>
    <w:rsid w:val="00AD2D42"/>
    <w:rsid w:val="00AD2E47"/>
    <w:rsid w:val="00AD2F4A"/>
    <w:rsid w:val="00AD32FD"/>
    <w:rsid w:val="00AD348A"/>
    <w:rsid w:val="00AD35A1"/>
    <w:rsid w:val="00AD3C79"/>
    <w:rsid w:val="00AD3F44"/>
    <w:rsid w:val="00AD43D2"/>
    <w:rsid w:val="00AD504C"/>
    <w:rsid w:val="00AD514E"/>
    <w:rsid w:val="00AD5497"/>
    <w:rsid w:val="00AD5512"/>
    <w:rsid w:val="00AD56B0"/>
    <w:rsid w:val="00AD56C7"/>
    <w:rsid w:val="00AD5B51"/>
    <w:rsid w:val="00AD5FFA"/>
    <w:rsid w:val="00AD66A6"/>
    <w:rsid w:val="00AD6713"/>
    <w:rsid w:val="00AD69B2"/>
    <w:rsid w:val="00AD6D42"/>
    <w:rsid w:val="00AD74A8"/>
    <w:rsid w:val="00AE007C"/>
    <w:rsid w:val="00AE0106"/>
    <w:rsid w:val="00AE01A0"/>
    <w:rsid w:val="00AE0F28"/>
    <w:rsid w:val="00AE128C"/>
    <w:rsid w:val="00AE1630"/>
    <w:rsid w:val="00AE1943"/>
    <w:rsid w:val="00AE1B47"/>
    <w:rsid w:val="00AE2729"/>
    <w:rsid w:val="00AE2D0D"/>
    <w:rsid w:val="00AE2F2F"/>
    <w:rsid w:val="00AE31E9"/>
    <w:rsid w:val="00AE3513"/>
    <w:rsid w:val="00AE364D"/>
    <w:rsid w:val="00AE3DEC"/>
    <w:rsid w:val="00AE42FB"/>
    <w:rsid w:val="00AE4413"/>
    <w:rsid w:val="00AE4581"/>
    <w:rsid w:val="00AE4DB4"/>
    <w:rsid w:val="00AE4E56"/>
    <w:rsid w:val="00AE4F0C"/>
    <w:rsid w:val="00AE5884"/>
    <w:rsid w:val="00AE62B4"/>
    <w:rsid w:val="00AE66BF"/>
    <w:rsid w:val="00AE6875"/>
    <w:rsid w:val="00AE6891"/>
    <w:rsid w:val="00AE6DF3"/>
    <w:rsid w:val="00AE6E4E"/>
    <w:rsid w:val="00AE6EF5"/>
    <w:rsid w:val="00AE708D"/>
    <w:rsid w:val="00AE7112"/>
    <w:rsid w:val="00AE772A"/>
    <w:rsid w:val="00AE78FB"/>
    <w:rsid w:val="00AF0046"/>
    <w:rsid w:val="00AF029B"/>
    <w:rsid w:val="00AF02AA"/>
    <w:rsid w:val="00AF07AC"/>
    <w:rsid w:val="00AF0A5B"/>
    <w:rsid w:val="00AF1423"/>
    <w:rsid w:val="00AF15AF"/>
    <w:rsid w:val="00AF15C1"/>
    <w:rsid w:val="00AF1897"/>
    <w:rsid w:val="00AF19DD"/>
    <w:rsid w:val="00AF1C58"/>
    <w:rsid w:val="00AF1F75"/>
    <w:rsid w:val="00AF2095"/>
    <w:rsid w:val="00AF24DE"/>
    <w:rsid w:val="00AF26A9"/>
    <w:rsid w:val="00AF2783"/>
    <w:rsid w:val="00AF29C3"/>
    <w:rsid w:val="00AF33E0"/>
    <w:rsid w:val="00AF391C"/>
    <w:rsid w:val="00AF3E81"/>
    <w:rsid w:val="00AF3E96"/>
    <w:rsid w:val="00AF3FEE"/>
    <w:rsid w:val="00AF432E"/>
    <w:rsid w:val="00AF43A0"/>
    <w:rsid w:val="00AF4536"/>
    <w:rsid w:val="00AF4728"/>
    <w:rsid w:val="00AF47A8"/>
    <w:rsid w:val="00AF4944"/>
    <w:rsid w:val="00AF4B44"/>
    <w:rsid w:val="00AF4D86"/>
    <w:rsid w:val="00AF523D"/>
    <w:rsid w:val="00AF531E"/>
    <w:rsid w:val="00AF53F8"/>
    <w:rsid w:val="00AF590D"/>
    <w:rsid w:val="00AF5A83"/>
    <w:rsid w:val="00AF5BF5"/>
    <w:rsid w:val="00AF5E24"/>
    <w:rsid w:val="00AF5EA7"/>
    <w:rsid w:val="00AF6040"/>
    <w:rsid w:val="00AF659F"/>
    <w:rsid w:val="00AF6760"/>
    <w:rsid w:val="00AF6A1B"/>
    <w:rsid w:val="00AF6B60"/>
    <w:rsid w:val="00AF6C98"/>
    <w:rsid w:val="00AF7001"/>
    <w:rsid w:val="00AF7078"/>
    <w:rsid w:val="00AF7098"/>
    <w:rsid w:val="00AF748F"/>
    <w:rsid w:val="00AF75D2"/>
    <w:rsid w:val="00AF75EB"/>
    <w:rsid w:val="00B00584"/>
    <w:rsid w:val="00B00815"/>
    <w:rsid w:val="00B00AB1"/>
    <w:rsid w:val="00B00E42"/>
    <w:rsid w:val="00B0104F"/>
    <w:rsid w:val="00B014AB"/>
    <w:rsid w:val="00B0161B"/>
    <w:rsid w:val="00B016F5"/>
    <w:rsid w:val="00B01B07"/>
    <w:rsid w:val="00B01D1B"/>
    <w:rsid w:val="00B021B3"/>
    <w:rsid w:val="00B02594"/>
    <w:rsid w:val="00B026C1"/>
    <w:rsid w:val="00B02975"/>
    <w:rsid w:val="00B02D30"/>
    <w:rsid w:val="00B02EB5"/>
    <w:rsid w:val="00B031AF"/>
    <w:rsid w:val="00B034C7"/>
    <w:rsid w:val="00B03533"/>
    <w:rsid w:val="00B03B01"/>
    <w:rsid w:val="00B03C91"/>
    <w:rsid w:val="00B04243"/>
    <w:rsid w:val="00B043D9"/>
    <w:rsid w:val="00B0445D"/>
    <w:rsid w:val="00B04542"/>
    <w:rsid w:val="00B04889"/>
    <w:rsid w:val="00B04A82"/>
    <w:rsid w:val="00B04AB5"/>
    <w:rsid w:val="00B04ABB"/>
    <w:rsid w:val="00B052F0"/>
    <w:rsid w:val="00B0589E"/>
    <w:rsid w:val="00B05972"/>
    <w:rsid w:val="00B05B21"/>
    <w:rsid w:val="00B05F3E"/>
    <w:rsid w:val="00B060B7"/>
    <w:rsid w:val="00B06219"/>
    <w:rsid w:val="00B06244"/>
    <w:rsid w:val="00B06478"/>
    <w:rsid w:val="00B066CF"/>
    <w:rsid w:val="00B068D1"/>
    <w:rsid w:val="00B06AB4"/>
    <w:rsid w:val="00B07254"/>
    <w:rsid w:val="00B07336"/>
    <w:rsid w:val="00B07513"/>
    <w:rsid w:val="00B110C4"/>
    <w:rsid w:val="00B110F7"/>
    <w:rsid w:val="00B1113F"/>
    <w:rsid w:val="00B115F1"/>
    <w:rsid w:val="00B11673"/>
    <w:rsid w:val="00B11A22"/>
    <w:rsid w:val="00B11C51"/>
    <w:rsid w:val="00B11EA5"/>
    <w:rsid w:val="00B1273C"/>
    <w:rsid w:val="00B128AE"/>
    <w:rsid w:val="00B12B6A"/>
    <w:rsid w:val="00B12BFA"/>
    <w:rsid w:val="00B12CC6"/>
    <w:rsid w:val="00B12E66"/>
    <w:rsid w:val="00B1382F"/>
    <w:rsid w:val="00B13A0D"/>
    <w:rsid w:val="00B140BA"/>
    <w:rsid w:val="00B14108"/>
    <w:rsid w:val="00B145D3"/>
    <w:rsid w:val="00B146E4"/>
    <w:rsid w:val="00B14C1B"/>
    <w:rsid w:val="00B15635"/>
    <w:rsid w:val="00B1565E"/>
    <w:rsid w:val="00B1582B"/>
    <w:rsid w:val="00B15B82"/>
    <w:rsid w:val="00B16179"/>
    <w:rsid w:val="00B16450"/>
    <w:rsid w:val="00B16593"/>
    <w:rsid w:val="00B16B9E"/>
    <w:rsid w:val="00B16D28"/>
    <w:rsid w:val="00B17152"/>
    <w:rsid w:val="00B1734E"/>
    <w:rsid w:val="00B17358"/>
    <w:rsid w:val="00B17490"/>
    <w:rsid w:val="00B176A8"/>
    <w:rsid w:val="00B1782E"/>
    <w:rsid w:val="00B17B02"/>
    <w:rsid w:val="00B17BD0"/>
    <w:rsid w:val="00B17F42"/>
    <w:rsid w:val="00B20090"/>
    <w:rsid w:val="00B2020F"/>
    <w:rsid w:val="00B20341"/>
    <w:rsid w:val="00B203AA"/>
    <w:rsid w:val="00B205C9"/>
    <w:rsid w:val="00B209B5"/>
    <w:rsid w:val="00B20A98"/>
    <w:rsid w:val="00B20E3A"/>
    <w:rsid w:val="00B21208"/>
    <w:rsid w:val="00B21424"/>
    <w:rsid w:val="00B21616"/>
    <w:rsid w:val="00B21637"/>
    <w:rsid w:val="00B216FB"/>
    <w:rsid w:val="00B21BD0"/>
    <w:rsid w:val="00B21C88"/>
    <w:rsid w:val="00B2214E"/>
    <w:rsid w:val="00B22285"/>
    <w:rsid w:val="00B22368"/>
    <w:rsid w:val="00B22857"/>
    <w:rsid w:val="00B229E4"/>
    <w:rsid w:val="00B22B43"/>
    <w:rsid w:val="00B22FAF"/>
    <w:rsid w:val="00B22FEB"/>
    <w:rsid w:val="00B230A2"/>
    <w:rsid w:val="00B23496"/>
    <w:rsid w:val="00B23647"/>
    <w:rsid w:val="00B23972"/>
    <w:rsid w:val="00B24319"/>
    <w:rsid w:val="00B24444"/>
    <w:rsid w:val="00B245A9"/>
    <w:rsid w:val="00B24756"/>
    <w:rsid w:val="00B24CE0"/>
    <w:rsid w:val="00B24D38"/>
    <w:rsid w:val="00B24F44"/>
    <w:rsid w:val="00B25166"/>
    <w:rsid w:val="00B251F7"/>
    <w:rsid w:val="00B2545F"/>
    <w:rsid w:val="00B254D7"/>
    <w:rsid w:val="00B254E7"/>
    <w:rsid w:val="00B2587D"/>
    <w:rsid w:val="00B258E3"/>
    <w:rsid w:val="00B25B15"/>
    <w:rsid w:val="00B26299"/>
    <w:rsid w:val="00B262D1"/>
    <w:rsid w:val="00B2650B"/>
    <w:rsid w:val="00B26A0B"/>
    <w:rsid w:val="00B26A1B"/>
    <w:rsid w:val="00B26E42"/>
    <w:rsid w:val="00B27013"/>
    <w:rsid w:val="00B270CF"/>
    <w:rsid w:val="00B273D1"/>
    <w:rsid w:val="00B279FF"/>
    <w:rsid w:val="00B3018B"/>
    <w:rsid w:val="00B302BC"/>
    <w:rsid w:val="00B3042C"/>
    <w:rsid w:val="00B304C1"/>
    <w:rsid w:val="00B30704"/>
    <w:rsid w:val="00B308AF"/>
    <w:rsid w:val="00B30AD6"/>
    <w:rsid w:val="00B30CD7"/>
    <w:rsid w:val="00B30E0E"/>
    <w:rsid w:val="00B30EE0"/>
    <w:rsid w:val="00B310EB"/>
    <w:rsid w:val="00B312D7"/>
    <w:rsid w:val="00B31484"/>
    <w:rsid w:val="00B320F9"/>
    <w:rsid w:val="00B320FC"/>
    <w:rsid w:val="00B323F7"/>
    <w:rsid w:val="00B32643"/>
    <w:rsid w:val="00B32CC4"/>
    <w:rsid w:val="00B32CE1"/>
    <w:rsid w:val="00B32F1B"/>
    <w:rsid w:val="00B32FA8"/>
    <w:rsid w:val="00B33364"/>
    <w:rsid w:val="00B33B1F"/>
    <w:rsid w:val="00B340A9"/>
    <w:rsid w:val="00B3416C"/>
    <w:rsid w:val="00B3460C"/>
    <w:rsid w:val="00B347DF"/>
    <w:rsid w:val="00B34ADE"/>
    <w:rsid w:val="00B34CDE"/>
    <w:rsid w:val="00B34F6B"/>
    <w:rsid w:val="00B35258"/>
    <w:rsid w:val="00B356E7"/>
    <w:rsid w:val="00B35931"/>
    <w:rsid w:val="00B35BF3"/>
    <w:rsid w:val="00B35C44"/>
    <w:rsid w:val="00B36023"/>
    <w:rsid w:val="00B365D0"/>
    <w:rsid w:val="00B36844"/>
    <w:rsid w:val="00B36ADC"/>
    <w:rsid w:val="00B36B50"/>
    <w:rsid w:val="00B36B9E"/>
    <w:rsid w:val="00B370ED"/>
    <w:rsid w:val="00B37177"/>
    <w:rsid w:val="00B378CA"/>
    <w:rsid w:val="00B379A3"/>
    <w:rsid w:val="00B37AD3"/>
    <w:rsid w:val="00B37D09"/>
    <w:rsid w:val="00B37FD8"/>
    <w:rsid w:val="00B4016C"/>
    <w:rsid w:val="00B403ED"/>
    <w:rsid w:val="00B40AB3"/>
    <w:rsid w:val="00B40CE0"/>
    <w:rsid w:val="00B40E42"/>
    <w:rsid w:val="00B410F3"/>
    <w:rsid w:val="00B41207"/>
    <w:rsid w:val="00B4155C"/>
    <w:rsid w:val="00B41A0A"/>
    <w:rsid w:val="00B41D63"/>
    <w:rsid w:val="00B41DDC"/>
    <w:rsid w:val="00B421FF"/>
    <w:rsid w:val="00B42429"/>
    <w:rsid w:val="00B4266A"/>
    <w:rsid w:val="00B4276A"/>
    <w:rsid w:val="00B42CCA"/>
    <w:rsid w:val="00B42DA3"/>
    <w:rsid w:val="00B42DD1"/>
    <w:rsid w:val="00B43097"/>
    <w:rsid w:val="00B43235"/>
    <w:rsid w:val="00B432F4"/>
    <w:rsid w:val="00B43737"/>
    <w:rsid w:val="00B43A0D"/>
    <w:rsid w:val="00B43F26"/>
    <w:rsid w:val="00B44515"/>
    <w:rsid w:val="00B447E3"/>
    <w:rsid w:val="00B44B15"/>
    <w:rsid w:val="00B44D18"/>
    <w:rsid w:val="00B45013"/>
    <w:rsid w:val="00B45134"/>
    <w:rsid w:val="00B4528D"/>
    <w:rsid w:val="00B45C6F"/>
    <w:rsid w:val="00B45C8C"/>
    <w:rsid w:val="00B45D6C"/>
    <w:rsid w:val="00B45DC9"/>
    <w:rsid w:val="00B45DD9"/>
    <w:rsid w:val="00B460CE"/>
    <w:rsid w:val="00B46103"/>
    <w:rsid w:val="00B461B0"/>
    <w:rsid w:val="00B46271"/>
    <w:rsid w:val="00B4668C"/>
    <w:rsid w:val="00B46F3C"/>
    <w:rsid w:val="00B472DB"/>
    <w:rsid w:val="00B47316"/>
    <w:rsid w:val="00B47568"/>
    <w:rsid w:val="00B50350"/>
    <w:rsid w:val="00B50D4E"/>
    <w:rsid w:val="00B50E72"/>
    <w:rsid w:val="00B5104C"/>
    <w:rsid w:val="00B5104F"/>
    <w:rsid w:val="00B51164"/>
    <w:rsid w:val="00B511EC"/>
    <w:rsid w:val="00B51B76"/>
    <w:rsid w:val="00B51C31"/>
    <w:rsid w:val="00B51D4C"/>
    <w:rsid w:val="00B51F6B"/>
    <w:rsid w:val="00B522D8"/>
    <w:rsid w:val="00B5238B"/>
    <w:rsid w:val="00B5248E"/>
    <w:rsid w:val="00B52A93"/>
    <w:rsid w:val="00B52B20"/>
    <w:rsid w:val="00B5313B"/>
    <w:rsid w:val="00B531D6"/>
    <w:rsid w:val="00B5363A"/>
    <w:rsid w:val="00B53840"/>
    <w:rsid w:val="00B53CCB"/>
    <w:rsid w:val="00B53FCA"/>
    <w:rsid w:val="00B546EE"/>
    <w:rsid w:val="00B546EF"/>
    <w:rsid w:val="00B547E1"/>
    <w:rsid w:val="00B548F4"/>
    <w:rsid w:val="00B54A83"/>
    <w:rsid w:val="00B54B5A"/>
    <w:rsid w:val="00B54C97"/>
    <w:rsid w:val="00B5500E"/>
    <w:rsid w:val="00B5536E"/>
    <w:rsid w:val="00B55623"/>
    <w:rsid w:val="00B5586D"/>
    <w:rsid w:val="00B559A8"/>
    <w:rsid w:val="00B559E9"/>
    <w:rsid w:val="00B55ADA"/>
    <w:rsid w:val="00B55B5E"/>
    <w:rsid w:val="00B55D26"/>
    <w:rsid w:val="00B55E99"/>
    <w:rsid w:val="00B561C7"/>
    <w:rsid w:val="00B5639D"/>
    <w:rsid w:val="00B567D8"/>
    <w:rsid w:val="00B56B01"/>
    <w:rsid w:val="00B56D13"/>
    <w:rsid w:val="00B5700C"/>
    <w:rsid w:val="00B571CB"/>
    <w:rsid w:val="00B57358"/>
    <w:rsid w:val="00B6001C"/>
    <w:rsid w:val="00B60E1A"/>
    <w:rsid w:val="00B60E25"/>
    <w:rsid w:val="00B60F60"/>
    <w:rsid w:val="00B61868"/>
    <w:rsid w:val="00B61D48"/>
    <w:rsid w:val="00B6260B"/>
    <w:rsid w:val="00B63569"/>
    <w:rsid w:val="00B637D3"/>
    <w:rsid w:val="00B63955"/>
    <w:rsid w:val="00B640D3"/>
    <w:rsid w:val="00B64314"/>
    <w:rsid w:val="00B6433B"/>
    <w:rsid w:val="00B64541"/>
    <w:rsid w:val="00B64727"/>
    <w:rsid w:val="00B649B8"/>
    <w:rsid w:val="00B64DCC"/>
    <w:rsid w:val="00B651E9"/>
    <w:rsid w:val="00B65925"/>
    <w:rsid w:val="00B65933"/>
    <w:rsid w:val="00B65BBA"/>
    <w:rsid w:val="00B65EE2"/>
    <w:rsid w:val="00B6633C"/>
    <w:rsid w:val="00B6639C"/>
    <w:rsid w:val="00B665F9"/>
    <w:rsid w:val="00B6692A"/>
    <w:rsid w:val="00B6726D"/>
    <w:rsid w:val="00B672A9"/>
    <w:rsid w:val="00B676C3"/>
    <w:rsid w:val="00B676CE"/>
    <w:rsid w:val="00B679C6"/>
    <w:rsid w:val="00B679CF"/>
    <w:rsid w:val="00B67C74"/>
    <w:rsid w:val="00B70082"/>
    <w:rsid w:val="00B70202"/>
    <w:rsid w:val="00B7020F"/>
    <w:rsid w:val="00B7026B"/>
    <w:rsid w:val="00B70308"/>
    <w:rsid w:val="00B707A2"/>
    <w:rsid w:val="00B70B81"/>
    <w:rsid w:val="00B70CA3"/>
    <w:rsid w:val="00B70CE2"/>
    <w:rsid w:val="00B70F80"/>
    <w:rsid w:val="00B7129A"/>
    <w:rsid w:val="00B7132E"/>
    <w:rsid w:val="00B716B4"/>
    <w:rsid w:val="00B71744"/>
    <w:rsid w:val="00B718B9"/>
    <w:rsid w:val="00B71C96"/>
    <w:rsid w:val="00B7257F"/>
    <w:rsid w:val="00B72781"/>
    <w:rsid w:val="00B727F8"/>
    <w:rsid w:val="00B72A4A"/>
    <w:rsid w:val="00B72CCC"/>
    <w:rsid w:val="00B731AE"/>
    <w:rsid w:val="00B73534"/>
    <w:rsid w:val="00B73C2F"/>
    <w:rsid w:val="00B73C6E"/>
    <w:rsid w:val="00B73CD8"/>
    <w:rsid w:val="00B73F85"/>
    <w:rsid w:val="00B73F9D"/>
    <w:rsid w:val="00B74222"/>
    <w:rsid w:val="00B74803"/>
    <w:rsid w:val="00B748D1"/>
    <w:rsid w:val="00B74B48"/>
    <w:rsid w:val="00B74CB7"/>
    <w:rsid w:val="00B75078"/>
    <w:rsid w:val="00B750B7"/>
    <w:rsid w:val="00B7556A"/>
    <w:rsid w:val="00B7586F"/>
    <w:rsid w:val="00B75971"/>
    <w:rsid w:val="00B75D2C"/>
    <w:rsid w:val="00B763A4"/>
    <w:rsid w:val="00B7679E"/>
    <w:rsid w:val="00B7681B"/>
    <w:rsid w:val="00B768F1"/>
    <w:rsid w:val="00B76900"/>
    <w:rsid w:val="00B76ACC"/>
    <w:rsid w:val="00B76C33"/>
    <w:rsid w:val="00B76C4A"/>
    <w:rsid w:val="00B76F4B"/>
    <w:rsid w:val="00B773D4"/>
    <w:rsid w:val="00B77443"/>
    <w:rsid w:val="00B776E4"/>
    <w:rsid w:val="00B77808"/>
    <w:rsid w:val="00B8010B"/>
    <w:rsid w:val="00B80600"/>
    <w:rsid w:val="00B80694"/>
    <w:rsid w:val="00B8076F"/>
    <w:rsid w:val="00B8105A"/>
    <w:rsid w:val="00B81421"/>
    <w:rsid w:val="00B81CAE"/>
    <w:rsid w:val="00B82385"/>
    <w:rsid w:val="00B824B1"/>
    <w:rsid w:val="00B82621"/>
    <w:rsid w:val="00B828E4"/>
    <w:rsid w:val="00B82DB5"/>
    <w:rsid w:val="00B831A8"/>
    <w:rsid w:val="00B8353A"/>
    <w:rsid w:val="00B835D2"/>
    <w:rsid w:val="00B83774"/>
    <w:rsid w:val="00B83BA9"/>
    <w:rsid w:val="00B840A9"/>
    <w:rsid w:val="00B8446C"/>
    <w:rsid w:val="00B84473"/>
    <w:rsid w:val="00B84BEA"/>
    <w:rsid w:val="00B84C2E"/>
    <w:rsid w:val="00B84C39"/>
    <w:rsid w:val="00B84CB0"/>
    <w:rsid w:val="00B84E78"/>
    <w:rsid w:val="00B85221"/>
    <w:rsid w:val="00B85B6A"/>
    <w:rsid w:val="00B86346"/>
    <w:rsid w:val="00B8661F"/>
    <w:rsid w:val="00B86754"/>
    <w:rsid w:val="00B8689A"/>
    <w:rsid w:val="00B869F3"/>
    <w:rsid w:val="00B86A3F"/>
    <w:rsid w:val="00B86AC9"/>
    <w:rsid w:val="00B86B22"/>
    <w:rsid w:val="00B86B3A"/>
    <w:rsid w:val="00B86BF3"/>
    <w:rsid w:val="00B86FF6"/>
    <w:rsid w:val="00B870BA"/>
    <w:rsid w:val="00B8711E"/>
    <w:rsid w:val="00B87193"/>
    <w:rsid w:val="00B87204"/>
    <w:rsid w:val="00B87227"/>
    <w:rsid w:val="00B87848"/>
    <w:rsid w:val="00B87B63"/>
    <w:rsid w:val="00B87F6F"/>
    <w:rsid w:val="00B902BB"/>
    <w:rsid w:val="00B90530"/>
    <w:rsid w:val="00B9059D"/>
    <w:rsid w:val="00B90613"/>
    <w:rsid w:val="00B9077B"/>
    <w:rsid w:val="00B90AD1"/>
    <w:rsid w:val="00B9129C"/>
    <w:rsid w:val="00B9145C"/>
    <w:rsid w:val="00B9158E"/>
    <w:rsid w:val="00B91B42"/>
    <w:rsid w:val="00B91F90"/>
    <w:rsid w:val="00B92E71"/>
    <w:rsid w:val="00B9343E"/>
    <w:rsid w:val="00B934C8"/>
    <w:rsid w:val="00B934D9"/>
    <w:rsid w:val="00B934F9"/>
    <w:rsid w:val="00B93656"/>
    <w:rsid w:val="00B93756"/>
    <w:rsid w:val="00B93808"/>
    <w:rsid w:val="00B93831"/>
    <w:rsid w:val="00B93959"/>
    <w:rsid w:val="00B93E11"/>
    <w:rsid w:val="00B93F6D"/>
    <w:rsid w:val="00B943D0"/>
    <w:rsid w:val="00B94443"/>
    <w:rsid w:val="00B94586"/>
    <w:rsid w:val="00B946C9"/>
    <w:rsid w:val="00B94AC1"/>
    <w:rsid w:val="00B94F0F"/>
    <w:rsid w:val="00B94F61"/>
    <w:rsid w:val="00B9502B"/>
    <w:rsid w:val="00B95476"/>
    <w:rsid w:val="00B95550"/>
    <w:rsid w:val="00B95ACA"/>
    <w:rsid w:val="00B95ECE"/>
    <w:rsid w:val="00B95FF2"/>
    <w:rsid w:val="00B964F0"/>
    <w:rsid w:val="00B96D70"/>
    <w:rsid w:val="00B96DA8"/>
    <w:rsid w:val="00B975D0"/>
    <w:rsid w:val="00B97D95"/>
    <w:rsid w:val="00BA02B7"/>
    <w:rsid w:val="00BA0817"/>
    <w:rsid w:val="00BA0D46"/>
    <w:rsid w:val="00BA1460"/>
    <w:rsid w:val="00BA1DC1"/>
    <w:rsid w:val="00BA1DD7"/>
    <w:rsid w:val="00BA1E05"/>
    <w:rsid w:val="00BA20BF"/>
    <w:rsid w:val="00BA258A"/>
    <w:rsid w:val="00BA25B7"/>
    <w:rsid w:val="00BA262B"/>
    <w:rsid w:val="00BA26B3"/>
    <w:rsid w:val="00BA3123"/>
    <w:rsid w:val="00BA3297"/>
    <w:rsid w:val="00BA32A3"/>
    <w:rsid w:val="00BA3436"/>
    <w:rsid w:val="00BA345B"/>
    <w:rsid w:val="00BA3A91"/>
    <w:rsid w:val="00BA4131"/>
    <w:rsid w:val="00BA4278"/>
    <w:rsid w:val="00BA4676"/>
    <w:rsid w:val="00BA46B9"/>
    <w:rsid w:val="00BA5163"/>
    <w:rsid w:val="00BA5414"/>
    <w:rsid w:val="00BA5888"/>
    <w:rsid w:val="00BA59AF"/>
    <w:rsid w:val="00BA5B4A"/>
    <w:rsid w:val="00BA5FCD"/>
    <w:rsid w:val="00BA6019"/>
    <w:rsid w:val="00BA6248"/>
    <w:rsid w:val="00BA643A"/>
    <w:rsid w:val="00BA682E"/>
    <w:rsid w:val="00BA6AB6"/>
    <w:rsid w:val="00BA6BB8"/>
    <w:rsid w:val="00BA6D6B"/>
    <w:rsid w:val="00BA72A1"/>
    <w:rsid w:val="00BA7EDB"/>
    <w:rsid w:val="00BA7F39"/>
    <w:rsid w:val="00BB028E"/>
    <w:rsid w:val="00BB06CA"/>
    <w:rsid w:val="00BB0A30"/>
    <w:rsid w:val="00BB0FD9"/>
    <w:rsid w:val="00BB0FFD"/>
    <w:rsid w:val="00BB10DE"/>
    <w:rsid w:val="00BB1152"/>
    <w:rsid w:val="00BB1396"/>
    <w:rsid w:val="00BB161C"/>
    <w:rsid w:val="00BB1933"/>
    <w:rsid w:val="00BB1BD0"/>
    <w:rsid w:val="00BB2551"/>
    <w:rsid w:val="00BB26EB"/>
    <w:rsid w:val="00BB2A3D"/>
    <w:rsid w:val="00BB2DD1"/>
    <w:rsid w:val="00BB2FC5"/>
    <w:rsid w:val="00BB31F4"/>
    <w:rsid w:val="00BB36FE"/>
    <w:rsid w:val="00BB41C8"/>
    <w:rsid w:val="00BB4457"/>
    <w:rsid w:val="00BB496E"/>
    <w:rsid w:val="00BB4BC5"/>
    <w:rsid w:val="00BB4BCE"/>
    <w:rsid w:val="00BB4CD4"/>
    <w:rsid w:val="00BB4E0F"/>
    <w:rsid w:val="00BB4F6E"/>
    <w:rsid w:val="00BB5021"/>
    <w:rsid w:val="00BB564E"/>
    <w:rsid w:val="00BB5900"/>
    <w:rsid w:val="00BB5A08"/>
    <w:rsid w:val="00BB5F23"/>
    <w:rsid w:val="00BB68C5"/>
    <w:rsid w:val="00BB70F6"/>
    <w:rsid w:val="00BB7336"/>
    <w:rsid w:val="00BB7451"/>
    <w:rsid w:val="00BB76DA"/>
    <w:rsid w:val="00BB79D7"/>
    <w:rsid w:val="00BB7FD5"/>
    <w:rsid w:val="00BC00F6"/>
    <w:rsid w:val="00BC01A1"/>
    <w:rsid w:val="00BC033E"/>
    <w:rsid w:val="00BC04D6"/>
    <w:rsid w:val="00BC0548"/>
    <w:rsid w:val="00BC0576"/>
    <w:rsid w:val="00BC0D3A"/>
    <w:rsid w:val="00BC0ED7"/>
    <w:rsid w:val="00BC10D3"/>
    <w:rsid w:val="00BC134F"/>
    <w:rsid w:val="00BC1615"/>
    <w:rsid w:val="00BC16B8"/>
    <w:rsid w:val="00BC17EB"/>
    <w:rsid w:val="00BC25C6"/>
    <w:rsid w:val="00BC274C"/>
    <w:rsid w:val="00BC2F09"/>
    <w:rsid w:val="00BC319A"/>
    <w:rsid w:val="00BC3D40"/>
    <w:rsid w:val="00BC3D88"/>
    <w:rsid w:val="00BC3DC7"/>
    <w:rsid w:val="00BC3EC5"/>
    <w:rsid w:val="00BC4328"/>
    <w:rsid w:val="00BC437D"/>
    <w:rsid w:val="00BC47DB"/>
    <w:rsid w:val="00BC48DD"/>
    <w:rsid w:val="00BC4AEB"/>
    <w:rsid w:val="00BC4F3A"/>
    <w:rsid w:val="00BC527E"/>
    <w:rsid w:val="00BC539D"/>
    <w:rsid w:val="00BC57FE"/>
    <w:rsid w:val="00BC5827"/>
    <w:rsid w:val="00BC5873"/>
    <w:rsid w:val="00BC58D0"/>
    <w:rsid w:val="00BC5EAF"/>
    <w:rsid w:val="00BC5FA6"/>
    <w:rsid w:val="00BC5FF6"/>
    <w:rsid w:val="00BC67A1"/>
    <w:rsid w:val="00BC6957"/>
    <w:rsid w:val="00BC6C4E"/>
    <w:rsid w:val="00BC6CFD"/>
    <w:rsid w:val="00BC7082"/>
    <w:rsid w:val="00BC70C8"/>
    <w:rsid w:val="00BC716A"/>
    <w:rsid w:val="00BC74FC"/>
    <w:rsid w:val="00BC7BE4"/>
    <w:rsid w:val="00BC7C17"/>
    <w:rsid w:val="00BD0086"/>
    <w:rsid w:val="00BD0158"/>
    <w:rsid w:val="00BD015E"/>
    <w:rsid w:val="00BD0298"/>
    <w:rsid w:val="00BD0343"/>
    <w:rsid w:val="00BD0394"/>
    <w:rsid w:val="00BD063B"/>
    <w:rsid w:val="00BD06A5"/>
    <w:rsid w:val="00BD0755"/>
    <w:rsid w:val="00BD085C"/>
    <w:rsid w:val="00BD0B24"/>
    <w:rsid w:val="00BD0EC5"/>
    <w:rsid w:val="00BD0EE4"/>
    <w:rsid w:val="00BD0EEA"/>
    <w:rsid w:val="00BD0FD9"/>
    <w:rsid w:val="00BD11AB"/>
    <w:rsid w:val="00BD12A8"/>
    <w:rsid w:val="00BD14F1"/>
    <w:rsid w:val="00BD1987"/>
    <w:rsid w:val="00BD1BEE"/>
    <w:rsid w:val="00BD1E4B"/>
    <w:rsid w:val="00BD1FA9"/>
    <w:rsid w:val="00BD1FAB"/>
    <w:rsid w:val="00BD2060"/>
    <w:rsid w:val="00BD240B"/>
    <w:rsid w:val="00BD25C0"/>
    <w:rsid w:val="00BD290E"/>
    <w:rsid w:val="00BD2CC0"/>
    <w:rsid w:val="00BD2D34"/>
    <w:rsid w:val="00BD2FD0"/>
    <w:rsid w:val="00BD2FE7"/>
    <w:rsid w:val="00BD331C"/>
    <w:rsid w:val="00BD339E"/>
    <w:rsid w:val="00BD352C"/>
    <w:rsid w:val="00BD360C"/>
    <w:rsid w:val="00BD3C76"/>
    <w:rsid w:val="00BD3C7A"/>
    <w:rsid w:val="00BD4039"/>
    <w:rsid w:val="00BD413A"/>
    <w:rsid w:val="00BD425A"/>
    <w:rsid w:val="00BD438D"/>
    <w:rsid w:val="00BD48A5"/>
    <w:rsid w:val="00BD4954"/>
    <w:rsid w:val="00BD4A83"/>
    <w:rsid w:val="00BD56E8"/>
    <w:rsid w:val="00BD6028"/>
    <w:rsid w:val="00BD60B9"/>
    <w:rsid w:val="00BD60E6"/>
    <w:rsid w:val="00BD6274"/>
    <w:rsid w:val="00BD63BF"/>
    <w:rsid w:val="00BD64DB"/>
    <w:rsid w:val="00BD66B5"/>
    <w:rsid w:val="00BD6801"/>
    <w:rsid w:val="00BD6CBE"/>
    <w:rsid w:val="00BD6F3E"/>
    <w:rsid w:val="00BD71FA"/>
    <w:rsid w:val="00BD7638"/>
    <w:rsid w:val="00BD79DB"/>
    <w:rsid w:val="00BD7F0E"/>
    <w:rsid w:val="00BE0242"/>
    <w:rsid w:val="00BE02D2"/>
    <w:rsid w:val="00BE0413"/>
    <w:rsid w:val="00BE0974"/>
    <w:rsid w:val="00BE0D7E"/>
    <w:rsid w:val="00BE0FD1"/>
    <w:rsid w:val="00BE10CD"/>
    <w:rsid w:val="00BE153F"/>
    <w:rsid w:val="00BE16F5"/>
    <w:rsid w:val="00BE16F6"/>
    <w:rsid w:val="00BE17FA"/>
    <w:rsid w:val="00BE1FB2"/>
    <w:rsid w:val="00BE2153"/>
    <w:rsid w:val="00BE22AB"/>
    <w:rsid w:val="00BE242A"/>
    <w:rsid w:val="00BE2624"/>
    <w:rsid w:val="00BE2679"/>
    <w:rsid w:val="00BE27E1"/>
    <w:rsid w:val="00BE2892"/>
    <w:rsid w:val="00BE2899"/>
    <w:rsid w:val="00BE2F9D"/>
    <w:rsid w:val="00BE2FF8"/>
    <w:rsid w:val="00BE3582"/>
    <w:rsid w:val="00BE4122"/>
    <w:rsid w:val="00BE4AA7"/>
    <w:rsid w:val="00BE4B0D"/>
    <w:rsid w:val="00BE4C39"/>
    <w:rsid w:val="00BE4EC8"/>
    <w:rsid w:val="00BE4FF5"/>
    <w:rsid w:val="00BE559C"/>
    <w:rsid w:val="00BE5BAA"/>
    <w:rsid w:val="00BE5C21"/>
    <w:rsid w:val="00BE5C79"/>
    <w:rsid w:val="00BE5F40"/>
    <w:rsid w:val="00BE6234"/>
    <w:rsid w:val="00BE6386"/>
    <w:rsid w:val="00BE66D2"/>
    <w:rsid w:val="00BE6CC2"/>
    <w:rsid w:val="00BE72D3"/>
    <w:rsid w:val="00BE754E"/>
    <w:rsid w:val="00BE79C1"/>
    <w:rsid w:val="00BE7A9C"/>
    <w:rsid w:val="00BE7DD3"/>
    <w:rsid w:val="00BE7ED5"/>
    <w:rsid w:val="00BF003B"/>
    <w:rsid w:val="00BF005E"/>
    <w:rsid w:val="00BF0530"/>
    <w:rsid w:val="00BF0A0D"/>
    <w:rsid w:val="00BF0CBF"/>
    <w:rsid w:val="00BF0F79"/>
    <w:rsid w:val="00BF1625"/>
    <w:rsid w:val="00BF17A5"/>
    <w:rsid w:val="00BF1B4D"/>
    <w:rsid w:val="00BF1F5C"/>
    <w:rsid w:val="00BF254B"/>
    <w:rsid w:val="00BF2A64"/>
    <w:rsid w:val="00BF2A93"/>
    <w:rsid w:val="00BF2BE9"/>
    <w:rsid w:val="00BF3045"/>
    <w:rsid w:val="00BF33BD"/>
    <w:rsid w:val="00BF34CA"/>
    <w:rsid w:val="00BF3648"/>
    <w:rsid w:val="00BF3AA4"/>
    <w:rsid w:val="00BF3CAB"/>
    <w:rsid w:val="00BF3E0F"/>
    <w:rsid w:val="00BF4177"/>
    <w:rsid w:val="00BF4B9D"/>
    <w:rsid w:val="00BF4D47"/>
    <w:rsid w:val="00BF4F89"/>
    <w:rsid w:val="00BF5D86"/>
    <w:rsid w:val="00BF5E83"/>
    <w:rsid w:val="00BF601F"/>
    <w:rsid w:val="00BF61EC"/>
    <w:rsid w:val="00BF632E"/>
    <w:rsid w:val="00BF695D"/>
    <w:rsid w:val="00BF6F01"/>
    <w:rsid w:val="00BF708C"/>
    <w:rsid w:val="00BF70F7"/>
    <w:rsid w:val="00BF7148"/>
    <w:rsid w:val="00BF766A"/>
    <w:rsid w:val="00BF7B95"/>
    <w:rsid w:val="00BF7CB6"/>
    <w:rsid w:val="00BF7FA9"/>
    <w:rsid w:val="00C00059"/>
    <w:rsid w:val="00C001A3"/>
    <w:rsid w:val="00C00826"/>
    <w:rsid w:val="00C009B9"/>
    <w:rsid w:val="00C00E48"/>
    <w:rsid w:val="00C0116C"/>
    <w:rsid w:val="00C011F7"/>
    <w:rsid w:val="00C016F8"/>
    <w:rsid w:val="00C02553"/>
    <w:rsid w:val="00C0314D"/>
    <w:rsid w:val="00C03273"/>
    <w:rsid w:val="00C03321"/>
    <w:rsid w:val="00C03345"/>
    <w:rsid w:val="00C036C8"/>
    <w:rsid w:val="00C041FD"/>
    <w:rsid w:val="00C04211"/>
    <w:rsid w:val="00C04259"/>
    <w:rsid w:val="00C043FA"/>
    <w:rsid w:val="00C04C67"/>
    <w:rsid w:val="00C04D32"/>
    <w:rsid w:val="00C04DCF"/>
    <w:rsid w:val="00C04FBF"/>
    <w:rsid w:val="00C0503B"/>
    <w:rsid w:val="00C053E1"/>
    <w:rsid w:val="00C0552F"/>
    <w:rsid w:val="00C057C1"/>
    <w:rsid w:val="00C05C4F"/>
    <w:rsid w:val="00C05D32"/>
    <w:rsid w:val="00C05E20"/>
    <w:rsid w:val="00C05F86"/>
    <w:rsid w:val="00C06120"/>
    <w:rsid w:val="00C063AB"/>
    <w:rsid w:val="00C06481"/>
    <w:rsid w:val="00C0651D"/>
    <w:rsid w:val="00C0678C"/>
    <w:rsid w:val="00C068C1"/>
    <w:rsid w:val="00C06B83"/>
    <w:rsid w:val="00C071D4"/>
    <w:rsid w:val="00C0723B"/>
    <w:rsid w:val="00C075F5"/>
    <w:rsid w:val="00C101B6"/>
    <w:rsid w:val="00C10612"/>
    <w:rsid w:val="00C10761"/>
    <w:rsid w:val="00C108DC"/>
    <w:rsid w:val="00C108E9"/>
    <w:rsid w:val="00C10EEF"/>
    <w:rsid w:val="00C11456"/>
    <w:rsid w:val="00C1213B"/>
    <w:rsid w:val="00C12758"/>
    <w:rsid w:val="00C12816"/>
    <w:rsid w:val="00C13211"/>
    <w:rsid w:val="00C13825"/>
    <w:rsid w:val="00C13BCE"/>
    <w:rsid w:val="00C13BE7"/>
    <w:rsid w:val="00C13D72"/>
    <w:rsid w:val="00C1433D"/>
    <w:rsid w:val="00C14910"/>
    <w:rsid w:val="00C14923"/>
    <w:rsid w:val="00C14DA1"/>
    <w:rsid w:val="00C15346"/>
    <w:rsid w:val="00C155C8"/>
    <w:rsid w:val="00C155EB"/>
    <w:rsid w:val="00C165B3"/>
    <w:rsid w:val="00C1692D"/>
    <w:rsid w:val="00C16AE9"/>
    <w:rsid w:val="00C16CD1"/>
    <w:rsid w:val="00C16D2F"/>
    <w:rsid w:val="00C1789F"/>
    <w:rsid w:val="00C17917"/>
    <w:rsid w:val="00C17FB9"/>
    <w:rsid w:val="00C2058D"/>
    <w:rsid w:val="00C20776"/>
    <w:rsid w:val="00C2088C"/>
    <w:rsid w:val="00C21698"/>
    <w:rsid w:val="00C21719"/>
    <w:rsid w:val="00C21A00"/>
    <w:rsid w:val="00C21A7A"/>
    <w:rsid w:val="00C21BC4"/>
    <w:rsid w:val="00C221EA"/>
    <w:rsid w:val="00C22B45"/>
    <w:rsid w:val="00C22DDF"/>
    <w:rsid w:val="00C22F14"/>
    <w:rsid w:val="00C230A3"/>
    <w:rsid w:val="00C23C84"/>
    <w:rsid w:val="00C2404E"/>
    <w:rsid w:val="00C24139"/>
    <w:rsid w:val="00C24294"/>
    <w:rsid w:val="00C24720"/>
    <w:rsid w:val="00C24C7D"/>
    <w:rsid w:val="00C24F42"/>
    <w:rsid w:val="00C256B0"/>
    <w:rsid w:val="00C25A08"/>
    <w:rsid w:val="00C261DD"/>
    <w:rsid w:val="00C265D5"/>
    <w:rsid w:val="00C26C92"/>
    <w:rsid w:val="00C2722B"/>
    <w:rsid w:val="00C27319"/>
    <w:rsid w:val="00C27448"/>
    <w:rsid w:val="00C301C7"/>
    <w:rsid w:val="00C303D4"/>
    <w:rsid w:val="00C30442"/>
    <w:rsid w:val="00C30457"/>
    <w:rsid w:val="00C30618"/>
    <w:rsid w:val="00C308A7"/>
    <w:rsid w:val="00C30994"/>
    <w:rsid w:val="00C30A64"/>
    <w:rsid w:val="00C3177B"/>
    <w:rsid w:val="00C317BD"/>
    <w:rsid w:val="00C31D9C"/>
    <w:rsid w:val="00C31DEF"/>
    <w:rsid w:val="00C31ED8"/>
    <w:rsid w:val="00C32371"/>
    <w:rsid w:val="00C32FE9"/>
    <w:rsid w:val="00C333DF"/>
    <w:rsid w:val="00C33CAF"/>
    <w:rsid w:val="00C33D2C"/>
    <w:rsid w:val="00C33D86"/>
    <w:rsid w:val="00C340EB"/>
    <w:rsid w:val="00C34460"/>
    <w:rsid w:val="00C344B2"/>
    <w:rsid w:val="00C346B9"/>
    <w:rsid w:val="00C346DC"/>
    <w:rsid w:val="00C34D84"/>
    <w:rsid w:val="00C35205"/>
    <w:rsid w:val="00C35426"/>
    <w:rsid w:val="00C3576D"/>
    <w:rsid w:val="00C35B12"/>
    <w:rsid w:val="00C35C33"/>
    <w:rsid w:val="00C35FD0"/>
    <w:rsid w:val="00C3655B"/>
    <w:rsid w:val="00C36614"/>
    <w:rsid w:val="00C36776"/>
    <w:rsid w:val="00C36A4E"/>
    <w:rsid w:val="00C36BE9"/>
    <w:rsid w:val="00C36F83"/>
    <w:rsid w:val="00C370E0"/>
    <w:rsid w:val="00C37658"/>
    <w:rsid w:val="00C377AC"/>
    <w:rsid w:val="00C3796E"/>
    <w:rsid w:val="00C37E97"/>
    <w:rsid w:val="00C4023B"/>
    <w:rsid w:val="00C42203"/>
    <w:rsid w:val="00C427AC"/>
    <w:rsid w:val="00C4289B"/>
    <w:rsid w:val="00C42A3B"/>
    <w:rsid w:val="00C431E1"/>
    <w:rsid w:val="00C432E5"/>
    <w:rsid w:val="00C4333B"/>
    <w:rsid w:val="00C435A4"/>
    <w:rsid w:val="00C445E5"/>
    <w:rsid w:val="00C44678"/>
    <w:rsid w:val="00C44765"/>
    <w:rsid w:val="00C44AB0"/>
    <w:rsid w:val="00C44F91"/>
    <w:rsid w:val="00C45243"/>
    <w:rsid w:val="00C45263"/>
    <w:rsid w:val="00C4537C"/>
    <w:rsid w:val="00C45577"/>
    <w:rsid w:val="00C45914"/>
    <w:rsid w:val="00C459B1"/>
    <w:rsid w:val="00C45C28"/>
    <w:rsid w:val="00C45CA4"/>
    <w:rsid w:val="00C4615D"/>
    <w:rsid w:val="00C4621D"/>
    <w:rsid w:val="00C46943"/>
    <w:rsid w:val="00C46A80"/>
    <w:rsid w:val="00C46B6E"/>
    <w:rsid w:val="00C46F8F"/>
    <w:rsid w:val="00C47125"/>
    <w:rsid w:val="00C472C7"/>
    <w:rsid w:val="00C474D4"/>
    <w:rsid w:val="00C4773D"/>
    <w:rsid w:val="00C47909"/>
    <w:rsid w:val="00C47A91"/>
    <w:rsid w:val="00C47AC6"/>
    <w:rsid w:val="00C47C27"/>
    <w:rsid w:val="00C47E69"/>
    <w:rsid w:val="00C500E4"/>
    <w:rsid w:val="00C5070E"/>
    <w:rsid w:val="00C50B03"/>
    <w:rsid w:val="00C50D5E"/>
    <w:rsid w:val="00C50EB4"/>
    <w:rsid w:val="00C51216"/>
    <w:rsid w:val="00C51837"/>
    <w:rsid w:val="00C51C01"/>
    <w:rsid w:val="00C528D7"/>
    <w:rsid w:val="00C52D7A"/>
    <w:rsid w:val="00C530B0"/>
    <w:rsid w:val="00C534D5"/>
    <w:rsid w:val="00C5361C"/>
    <w:rsid w:val="00C53775"/>
    <w:rsid w:val="00C53F5F"/>
    <w:rsid w:val="00C5444A"/>
    <w:rsid w:val="00C544E4"/>
    <w:rsid w:val="00C54890"/>
    <w:rsid w:val="00C54EC6"/>
    <w:rsid w:val="00C551B2"/>
    <w:rsid w:val="00C5520C"/>
    <w:rsid w:val="00C556B9"/>
    <w:rsid w:val="00C556E7"/>
    <w:rsid w:val="00C55D79"/>
    <w:rsid w:val="00C55FEF"/>
    <w:rsid w:val="00C56036"/>
    <w:rsid w:val="00C57569"/>
    <w:rsid w:val="00C57659"/>
    <w:rsid w:val="00C5789B"/>
    <w:rsid w:val="00C578E2"/>
    <w:rsid w:val="00C57A21"/>
    <w:rsid w:val="00C6039E"/>
    <w:rsid w:val="00C607DA"/>
    <w:rsid w:val="00C60860"/>
    <w:rsid w:val="00C60A18"/>
    <w:rsid w:val="00C60A85"/>
    <w:rsid w:val="00C60BB7"/>
    <w:rsid w:val="00C60C1B"/>
    <w:rsid w:val="00C60DEA"/>
    <w:rsid w:val="00C60E8A"/>
    <w:rsid w:val="00C6153C"/>
    <w:rsid w:val="00C616A9"/>
    <w:rsid w:val="00C618C9"/>
    <w:rsid w:val="00C619A9"/>
    <w:rsid w:val="00C61D00"/>
    <w:rsid w:val="00C61D6B"/>
    <w:rsid w:val="00C61EE8"/>
    <w:rsid w:val="00C62627"/>
    <w:rsid w:val="00C62A33"/>
    <w:rsid w:val="00C62A5C"/>
    <w:rsid w:val="00C62F5C"/>
    <w:rsid w:val="00C6360A"/>
    <w:rsid w:val="00C63711"/>
    <w:rsid w:val="00C639A2"/>
    <w:rsid w:val="00C63A48"/>
    <w:rsid w:val="00C63A8C"/>
    <w:rsid w:val="00C63D34"/>
    <w:rsid w:val="00C642A9"/>
    <w:rsid w:val="00C644BB"/>
    <w:rsid w:val="00C64657"/>
    <w:rsid w:val="00C6468B"/>
    <w:rsid w:val="00C64731"/>
    <w:rsid w:val="00C64A51"/>
    <w:rsid w:val="00C651AD"/>
    <w:rsid w:val="00C6520C"/>
    <w:rsid w:val="00C65863"/>
    <w:rsid w:val="00C65944"/>
    <w:rsid w:val="00C65AE1"/>
    <w:rsid w:val="00C66364"/>
    <w:rsid w:val="00C66371"/>
    <w:rsid w:val="00C664D7"/>
    <w:rsid w:val="00C66A05"/>
    <w:rsid w:val="00C66A66"/>
    <w:rsid w:val="00C66DB4"/>
    <w:rsid w:val="00C66E15"/>
    <w:rsid w:val="00C67116"/>
    <w:rsid w:val="00C67129"/>
    <w:rsid w:val="00C672EC"/>
    <w:rsid w:val="00C67391"/>
    <w:rsid w:val="00C67576"/>
    <w:rsid w:val="00C67A33"/>
    <w:rsid w:val="00C67A90"/>
    <w:rsid w:val="00C67CDC"/>
    <w:rsid w:val="00C67D42"/>
    <w:rsid w:val="00C67D4D"/>
    <w:rsid w:val="00C67EC5"/>
    <w:rsid w:val="00C70067"/>
    <w:rsid w:val="00C7006B"/>
    <w:rsid w:val="00C70111"/>
    <w:rsid w:val="00C70379"/>
    <w:rsid w:val="00C703FF"/>
    <w:rsid w:val="00C70776"/>
    <w:rsid w:val="00C70B89"/>
    <w:rsid w:val="00C70E64"/>
    <w:rsid w:val="00C711B6"/>
    <w:rsid w:val="00C71399"/>
    <w:rsid w:val="00C71420"/>
    <w:rsid w:val="00C71914"/>
    <w:rsid w:val="00C719F8"/>
    <w:rsid w:val="00C71AE7"/>
    <w:rsid w:val="00C71B8D"/>
    <w:rsid w:val="00C71DC0"/>
    <w:rsid w:val="00C72505"/>
    <w:rsid w:val="00C72AD3"/>
    <w:rsid w:val="00C73385"/>
    <w:rsid w:val="00C73495"/>
    <w:rsid w:val="00C734F1"/>
    <w:rsid w:val="00C73985"/>
    <w:rsid w:val="00C743AE"/>
    <w:rsid w:val="00C746A8"/>
    <w:rsid w:val="00C747E2"/>
    <w:rsid w:val="00C7496C"/>
    <w:rsid w:val="00C74A39"/>
    <w:rsid w:val="00C74A99"/>
    <w:rsid w:val="00C74E20"/>
    <w:rsid w:val="00C74E88"/>
    <w:rsid w:val="00C76C63"/>
    <w:rsid w:val="00C77289"/>
    <w:rsid w:val="00C77678"/>
    <w:rsid w:val="00C77DE7"/>
    <w:rsid w:val="00C80436"/>
    <w:rsid w:val="00C8054E"/>
    <w:rsid w:val="00C807C5"/>
    <w:rsid w:val="00C80C73"/>
    <w:rsid w:val="00C80E1E"/>
    <w:rsid w:val="00C80F4F"/>
    <w:rsid w:val="00C815B6"/>
    <w:rsid w:val="00C817EE"/>
    <w:rsid w:val="00C81955"/>
    <w:rsid w:val="00C81A2E"/>
    <w:rsid w:val="00C81BD9"/>
    <w:rsid w:val="00C82214"/>
    <w:rsid w:val="00C82CF7"/>
    <w:rsid w:val="00C82E42"/>
    <w:rsid w:val="00C83026"/>
    <w:rsid w:val="00C83247"/>
    <w:rsid w:val="00C83578"/>
    <w:rsid w:val="00C83607"/>
    <w:rsid w:val="00C837AB"/>
    <w:rsid w:val="00C8394B"/>
    <w:rsid w:val="00C83D14"/>
    <w:rsid w:val="00C83D2C"/>
    <w:rsid w:val="00C83FFF"/>
    <w:rsid w:val="00C847E5"/>
    <w:rsid w:val="00C848D2"/>
    <w:rsid w:val="00C849AF"/>
    <w:rsid w:val="00C8501E"/>
    <w:rsid w:val="00C854A2"/>
    <w:rsid w:val="00C85BC6"/>
    <w:rsid w:val="00C86353"/>
    <w:rsid w:val="00C864C0"/>
    <w:rsid w:val="00C86571"/>
    <w:rsid w:val="00C867B0"/>
    <w:rsid w:val="00C8680C"/>
    <w:rsid w:val="00C86A49"/>
    <w:rsid w:val="00C8707E"/>
    <w:rsid w:val="00C8712A"/>
    <w:rsid w:val="00C871FC"/>
    <w:rsid w:val="00C87520"/>
    <w:rsid w:val="00C90299"/>
    <w:rsid w:val="00C907E9"/>
    <w:rsid w:val="00C90893"/>
    <w:rsid w:val="00C91A39"/>
    <w:rsid w:val="00C91B5B"/>
    <w:rsid w:val="00C91D71"/>
    <w:rsid w:val="00C91E3F"/>
    <w:rsid w:val="00C9224C"/>
    <w:rsid w:val="00C924F0"/>
    <w:rsid w:val="00C9255C"/>
    <w:rsid w:val="00C9259C"/>
    <w:rsid w:val="00C92676"/>
    <w:rsid w:val="00C927D4"/>
    <w:rsid w:val="00C92E03"/>
    <w:rsid w:val="00C92E18"/>
    <w:rsid w:val="00C934E8"/>
    <w:rsid w:val="00C93558"/>
    <w:rsid w:val="00C936CD"/>
    <w:rsid w:val="00C938F3"/>
    <w:rsid w:val="00C93AFF"/>
    <w:rsid w:val="00C93D67"/>
    <w:rsid w:val="00C93DFD"/>
    <w:rsid w:val="00C94125"/>
    <w:rsid w:val="00C9415B"/>
    <w:rsid w:val="00C942D9"/>
    <w:rsid w:val="00C94451"/>
    <w:rsid w:val="00C9455A"/>
    <w:rsid w:val="00C945BF"/>
    <w:rsid w:val="00C94688"/>
    <w:rsid w:val="00C946EF"/>
    <w:rsid w:val="00C94846"/>
    <w:rsid w:val="00C94B00"/>
    <w:rsid w:val="00C95005"/>
    <w:rsid w:val="00C95310"/>
    <w:rsid w:val="00C95AC4"/>
    <w:rsid w:val="00C95EE1"/>
    <w:rsid w:val="00C9609B"/>
    <w:rsid w:val="00C96118"/>
    <w:rsid w:val="00C96398"/>
    <w:rsid w:val="00C9641D"/>
    <w:rsid w:val="00C96F6E"/>
    <w:rsid w:val="00C97361"/>
    <w:rsid w:val="00C974EF"/>
    <w:rsid w:val="00C97A13"/>
    <w:rsid w:val="00C97D2B"/>
    <w:rsid w:val="00C97F6C"/>
    <w:rsid w:val="00CA00DE"/>
    <w:rsid w:val="00CA01B2"/>
    <w:rsid w:val="00CA01F2"/>
    <w:rsid w:val="00CA02CC"/>
    <w:rsid w:val="00CA06C2"/>
    <w:rsid w:val="00CA070E"/>
    <w:rsid w:val="00CA08DF"/>
    <w:rsid w:val="00CA0DF6"/>
    <w:rsid w:val="00CA1096"/>
    <w:rsid w:val="00CA1B94"/>
    <w:rsid w:val="00CA1EF9"/>
    <w:rsid w:val="00CA23E9"/>
    <w:rsid w:val="00CA35A7"/>
    <w:rsid w:val="00CA3CF1"/>
    <w:rsid w:val="00CA4051"/>
    <w:rsid w:val="00CA41B7"/>
    <w:rsid w:val="00CA48E8"/>
    <w:rsid w:val="00CA4B58"/>
    <w:rsid w:val="00CA4EAC"/>
    <w:rsid w:val="00CA5086"/>
    <w:rsid w:val="00CA52C6"/>
    <w:rsid w:val="00CA56D3"/>
    <w:rsid w:val="00CA5C06"/>
    <w:rsid w:val="00CA5C77"/>
    <w:rsid w:val="00CA5CE4"/>
    <w:rsid w:val="00CA5F9E"/>
    <w:rsid w:val="00CA6129"/>
    <w:rsid w:val="00CA6670"/>
    <w:rsid w:val="00CA6EB9"/>
    <w:rsid w:val="00CA70F2"/>
    <w:rsid w:val="00CA727F"/>
    <w:rsid w:val="00CA7494"/>
    <w:rsid w:val="00CA76CD"/>
    <w:rsid w:val="00CB02CE"/>
    <w:rsid w:val="00CB0461"/>
    <w:rsid w:val="00CB063A"/>
    <w:rsid w:val="00CB0992"/>
    <w:rsid w:val="00CB0BAD"/>
    <w:rsid w:val="00CB10DC"/>
    <w:rsid w:val="00CB1391"/>
    <w:rsid w:val="00CB18B6"/>
    <w:rsid w:val="00CB19D1"/>
    <w:rsid w:val="00CB19E7"/>
    <w:rsid w:val="00CB1F1C"/>
    <w:rsid w:val="00CB23C0"/>
    <w:rsid w:val="00CB2417"/>
    <w:rsid w:val="00CB266E"/>
    <w:rsid w:val="00CB2B69"/>
    <w:rsid w:val="00CB2DF5"/>
    <w:rsid w:val="00CB349D"/>
    <w:rsid w:val="00CB36BE"/>
    <w:rsid w:val="00CB3717"/>
    <w:rsid w:val="00CB3ABB"/>
    <w:rsid w:val="00CB3BFF"/>
    <w:rsid w:val="00CB3D59"/>
    <w:rsid w:val="00CB3DBB"/>
    <w:rsid w:val="00CB3E93"/>
    <w:rsid w:val="00CB429F"/>
    <w:rsid w:val="00CB49BE"/>
    <w:rsid w:val="00CB4A49"/>
    <w:rsid w:val="00CB4BC5"/>
    <w:rsid w:val="00CB4D61"/>
    <w:rsid w:val="00CB4F38"/>
    <w:rsid w:val="00CB542B"/>
    <w:rsid w:val="00CB554D"/>
    <w:rsid w:val="00CB5611"/>
    <w:rsid w:val="00CB5622"/>
    <w:rsid w:val="00CB5879"/>
    <w:rsid w:val="00CB62FB"/>
    <w:rsid w:val="00CB6401"/>
    <w:rsid w:val="00CB6493"/>
    <w:rsid w:val="00CB6EAB"/>
    <w:rsid w:val="00CB7049"/>
    <w:rsid w:val="00CB7234"/>
    <w:rsid w:val="00CB780F"/>
    <w:rsid w:val="00CB7E24"/>
    <w:rsid w:val="00CC0C4F"/>
    <w:rsid w:val="00CC0E0F"/>
    <w:rsid w:val="00CC0EC4"/>
    <w:rsid w:val="00CC0F28"/>
    <w:rsid w:val="00CC109D"/>
    <w:rsid w:val="00CC131C"/>
    <w:rsid w:val="00CC144C"/>
    <w:rsid w:val="00CC1BB7"/>
    <w:rsid w:val="00CC1E3E"/>
    <w:rsid w:val="00CC1FFC"/>
    <w:rsid w:val="00CC2006"/>
    <w:rsid w:val="00CC2280"/>
    <w:rsid w:val="00CC228E"/>
    <w:rsid w:val="00CC2617"/>
    <w:rsid w:val="00CC275F"/>
    <w:rsid w:val="00CC29B9"/>
    <w:rsid w:val="00CC2A83"/>
    <w:rsid w:val="00CC2B98"/>
    <w:rsid w:val="00CC3879"/>
    <w:rsid w:val="00CC3CB2"/>
    <w:rsid w:val="00CC3E2E"/>
    <w:rsid w:val="00CC40AD"/>
    <w:rsid w:val="00CC43F3"/>
    <w:rsid w:val="00CC4483"/>
    <w:rsid w:val="00CC44BD"/>
    <w:rsid w:val="00CC4587"/>
    <w:rsid w:val="00CC4664"/>
    <w:rsid w:val="00CC4D33"/>
    <w:rsid w:val="00CC50E7"/>
    <w:rsid w:val="00CC50F1"/>
    <w:rsid w:val="00CC513B"/>
    <w:rsid w:val="00CC57F1"/>
    <w:rsid w:val="00CC5A93"/>
    <w:rsid w:val="00CC60BD"/>
    <w:rsid w:val="00CC64B3"/>
    <w:rsid w:val="00CC6891"/>
    <w:rsid w:val="00CC6FEF"/>
    <w:rsid w:val="00CC71AE"/>
    <w:rsid w:val="00CC72F6"/>
    <w:rsid w:val="00CC7AC8"/>
    <w:rsid w:val="00CC7C21"/>
    <w:rsid w:val="00CD009B"/>
    <w:rsid w:val="00CD0B61"/>
    <w:rsid w:val="00CD0BDC"/>
    <w:rsid w:val="00CD0D89"/>
    <w:rsid w:val="00CD1114"/>
    <w:rsid w:val="00CD1573"/>
    <w:rsid w:val="00CD191E"/>
    <w:rsid w:val="00CD2103"/>
    <w:rsid w:val="00CD27AB"/>
    <w:rsid w:val="00CD299E"/>
    <w:rsid w:val="00CD3192"/>
    <w:rsid w:val="00CD31FD"/>
    <w:rsid w:val="00CD32F1"/>
    <w:rsid w:val="00CD34DA"/>
    <w:rsid w:val="00CD3654"/>
    <w:rsid w:val="00CD3707"/>
    <w:rsid w:val="00CD3725"/>
    <w:rsid w:val="00CD3A34"/>
    <w:rsid w:val="00CD3E58"/>
    <w:rsid w:val="00CD45D1"/>
    <w:rsid w:val="00CD47F8"/>
    <w:rsid w:val="00CD5033"/>
    <w:rsid w:val="00CD56D2"/>
    <w:rsid w:val="00CD583B"/>
    <w:rsid w:val="00CD6146"/>
    <w:rsid w:val="00CD6B9A"/>
    <w:rsid w:val="00CD6EF7"/>
    <w:rsid w:val="00CD6F0D"/>
    <w:rsid w:val="00CD708A"/>
    <w:rsid w:val="00CD7421"/>
    <w:rsid w:val="00CD7BB8"/>
    <w:rsid w:val="00CD7C46"/>
    <w:rsid w:val="00CD7CB1"/>
    <w:rsid w:val="00CE0524"/>
    <w:rsid w:val="00CE075A"/>
    <w:rsid w:val="00CE0B8D"/>
    <w:rsid w:val="00CE0C73"/>
    <w:rsid w:val="00CE0CE8"/>
    <w:rsid w:val="00CE0EFE"/>
    <w:rsid w:val="00CE10D8"/>
    <w:rsid w:val="00CE116C"/>
    <w:rsid w:val="00CE1832"/>
    <w:rsid w:val="00CE1D3B"/>
    <w:rsid w:val="00CE216A"/>
    <w:rsid w:val="00CE25D5"/>
    <w:rsid w:val="00CE270F"/>
    <w:rsid w:val="00CE275C"/>
    <w:rsid w:val="00CE2913"/>
    <w:rsid w:val="00CE29CA"/>
    <w:rsid w:val="00CE2A56"/>
    <w:rsid w:val="00CE2F12"/>
    <w:rsid w:val="00CE310E"/>
    <w:rsid w:val="00CE35B8"/>
    <w:rsid w:val="00CE3A50"/>
    <w:rsid w:val="00CE3AC5"/>
    <w:rsid w:val="00CE3F51"/>
    <w:rsid w:val="00CE41FC"/>
    <w:rsid w:val="00CE4DB3"/>
    <w:rsid w:val="00CE4F20"/>
    <w:rsid w:val="00CE5393"/>
    <w:rsid w:val="00CE578F"/>
    <w:rsid w:val="00CE5C43"/>
    <w:rsid w:val="00CE60D0"/>
    <w:rsid w:val="00CE62B1"/>
    <w:rsid w:val="00CE63DA"/>
    <w:rsid w:val="00CE6578"/>
    <w:rsid w:val="00CE6A37"/>
    <w:rsid w:val="00CE6C8B"/>
    <w:rsid w:val="00CE6CA4"/>
    <w:rsid w:val="00CE6E0C"/>
    <w:rsid w:val="00CE6FC0"/>
    <w:rsid w:val="00CE701D"/>
    <w:rsid w:val="00CE7061"/>
    <w:rsid w:val="00CE7E30"/>
    <w:rsid w:val="00CE7F1F"/>
    <w:rsid w:val="00CF004B"/>
    <w:rsid w:val="00CF0587"/>
    <w:rsid w:val="00CF09CE"/>
    <w:rsid w:val="00CF0CB9"/>
    <w:rsid w:val="00CF0EC0"/>
    <w:rsid w:val="00CF0EE5"/>
    <w:rsid w:val="00CF1FCB"/>
    <w:rsid w:val="00CF2076"/>
    <w:rsid w:val="00CF21BA"/>
    <w:rsid w:val="00CF22C2"/>
    <w:rsid w:val="00CF24D2"/>
    <w:rsid w:val="00CF254A"/>
    <w:rsid w:val="00CF2657"/>
    <w:rsid w:val="00CF26A6"/>
    <w:rsid w:val="00CF271F"/>
    <w:rsid w:val="00CF2804"/>
    <w:rsid w:val="00CF2CC1"/>
    <w:rsid w:val="00CF2D61"/>
    <w:rsid w:val="00CF2D65"/>
    <w:rsid w:val="00CF2FAB"/>
    <w:rsid w:val="00CF3284"/>
    <w:rsid w:val="00CF346A"/>
    <w:rsid w:val="00CF36C6"/>
    <w:rsid w:val="00CF37A7"/>
    <w:rsid w:val="00CF3C8F"/>
    <w:rsid w:val="00CF499E"/>
    <w:rsid w:val="00CF4C22"/>
    <w:rsid w:val="00CF4D56"/>
    <w:rsid w:val="00CF4E06"/>
    <w:rsid w:val="00CF4E39"/>
    <w:rsid w:val="00CF4E44"/>
    <w:rsid w:val="00CF5034"/>
    <w:rsid w:val="00CF5304"/>
    <w:rsid w:val="00CF55D2"/>
    <w:rsid w:val="00CF60C8"/>
    <w:rsid w:val="00CF6228"/>
    <w:rsid w:val="00CF625D"/>
    <w:rsid w:val="00CF64C7"/>
    <w:rsid w:val="00CF653D"/>
    <w:rsid w:val="00CF676A"/>
    <w:rsid w:val="00CF6DA9"/>
    <w:rsid w:val="00CF6E5D"/>
    <w:rsid w:val="00CF6E92"/>
    <w:rsid w:val="00CF6FAA"/>
    <w:rsid w:val="00CF7054"/>
    <w:rsid w:val="00CF7324"/>
    <w:rsid w:val="00CF767D"/>
    <w:rsid w:val="00CF7A21"/>
    <w:rsid w:val="00CF7A4C"/>
    <w:rsid w:val="00CF7AA4"/>
    <w:rsid w:val="00CF7E2F"/>
    <w:rsid w:val="00CF7E88"/>
    <w:rsid w:val="00CF7E98"/>
    <w:rsid w:val="00D000D0"/>
    <w:rsid w:val="00D002F5"/>
    <w:rsid w:val="00D00448"/>
    <w:rsid w:val="00D00564"/>
    <w:rsid w:val="00D00747"/>
    <w:rsid w:val="00D00D88"/>
    <w:rsid w:val="00D00F06"/>
    <w:rsid w:val="00D01078"/>
    <w:rsid w:val="00D0109E"/>
    <w:rsid w:val="00D011A8"/>
    <w:rsid w:val="00D014B5"/>
    <w:rsid w:val="00D01795"/>
    <w:rsid w:val="00D0187D"/>
    <w:rsid w:val="00D01930"/>
    <w:rsid w:val="00D01CB6"/>
    <w:rsid w:val="00D01F99"/>
    <w:rsid w:val="00D01FC2"/>
    <w:rsid w:val="00D02121"/>
    <w:rsid w:val="00D02622"/>
    <w:rsid w:val="00D0292B"/>
    <w:rsid w:val="00D02AB7"/>
    <w:rsid w:val="00D02B2A"/>
    <w:rsid w:val="00D032FC"/>
    <w:rsid w:val="00D03466"/>
    <w:rsid w:val="00D03800"/>
    <w:rsid w:val="00D039D8"/>
    <w:rsid w:val="00D03D0B"/>
    <w:rsid w:val="00D03E64"/>
    <w:rsid w:val="00D03FB1"/>
    <w:rsid w:val="00D04124"/>
    <w:rsid w:val="00D04141"/>
    <w:rsid w:val="00D042A6"/>
    <w:rsid w:val="00D0477B"/>
    <w:rsid w:val="00D04C6F"/>
    <w:rsid w:val="00D0542F"/>
    <w:rsid w:val="00D057FC"/>
    <w:rsid w:val="00D059F3"/>
    <w:rsid w:val="00D05C07"/>
    <w:rsid w:val="00D05C12"/>
    <w:rsid w:val="00D065E1"/>
    <w:rsid w:val="00D0680D"/>
    <w:rsid w:val="00D0696B"/>
    <w:rsid w:val="00D06B04"/>
    <w:rsid w:val="00D06D33"/>
    <w:rsid w:val="00D07093"/>
    <w:rsid w:val="00D0715B"/>
    <w:rsid w:val="00D071F7"/>
    <w:rsid w:val="00D07869"/>
    <w:rsid w:val="00D0791C"/>
    <w:rsid w:val="00D07A0D"/>
    <w:rsid w:val="00D07CC1"/>
    <w:rsid w:val="00D10032"/>
    <w:rsid w:val="00D1003F"/>
    <w:rsid w:val="00D100CC"/>
    <w:rsid w:val="00D10C9F"/>
    <w:rsid w:val="00D11051"/>
    <w:rsid w:val="00D114E3"/>
    <w:rsid w:val="00D11581"/>
    <w:rsid w:val="00D1163B"/>
    <w:rsid w:val="00D116CB"/>
    <w:rsid w:val="00D11917"/>
    <w:rsid w:val="00D12487"/>
    <w:rsid w:val="00D13048"/>
    <w:rsid w:val="00D13379"/>
    <w:rsid w:val="00D13516"/>
    <w:rsid w:val="00D1380B"/>
    <w:rsid w:val="00D13B14"/>
    <w:rsid w:val="00D13BA6"/>
    <w:rsid w:val="00D13BF4"/>
    <w:rsid w:val="00D13C23"/>
    <w:rsid w:val="00D13F2A"/>
    <w:rsid w:val="00D14209"/>
    <w:rsid w:val="00D145F8"/>
    <w:rsid w:val="00D14AEB"/>
    <w:rsid w:val="00D14C30"/>
    <w:rsid w:val="00D1509B"/>
    <w:rsid w:val="00D15177"/>
    <w:rsid w:val="00D15605"/>
    <w:rsid w:val="00D158B2"/>
    <w:rsid w:val="00D1598E"/>
    <w:rsid w:val="00D15A5F"/>
    <w:rsid w:val="00D15AA9"/>
    <w:rsid w:val="00D15CB5"/>
    <w:rsid w:val="00D15E2C"/>
    <w:rsid w:val="00D16071"/>
    <w:rsid w:val="00D1616D"/>
    <w:rsid w:val="00D16760"/>
    <w:rsid w:val="00D16E67"/>
    <w:rsid w:val="00D16EAE"/>
    <w:rsid w:val="00D171F7"/>
    <w:rsid w:val="00D174BB"/>
    <w:rsid w:val="00D17832"/>
    <w:rsid w:val="00D1789F"/>
    <w:rsid w:val="00D17EFE"/>
    <w:rsid w:val="00D17F27"/>
    <w:rsid w:val="00D206D8"/>
    <w:rsid w:val="00D2091A"/>
    <w:rsid w:val="00D20BE6"/>
    <w:rsid w:val="00D210D9"/>
    <w:rsid w:val="00D212D5"/>
    <w:rsid w:val="00D21524"/>
    <w:rsid w:val="00D2191A"/>
    <w:rsid w:val="00D21BE5"/>
    <w:rsid w:val="00D22B85"/>
    <w:rsid w:val="00D22E03"/>
    <w:rsid w:val="00D22E0A"/>
    <w:rsid w:val="00D22E29"/>
    <w:rsid w:val="00D22E35"/>
    <w:rsid w:val="00D22FEE"/>
    <w:rsid w:val="00D2300C"/>
    <w:rsid w:val="00D233B6"/>
    <w:rsid w:val="00D23A8C"/>
    <w:rsid w:val="00D23DCD"/>
    <w:rsid w:val="00D23F51"/>
    <w:rsid w:val="00D23FB0"/>
    <w:rsid w:val="00D24206"/>
    <w:rsid w:val="00D24372"/>
    <w:rsid w:val="00D24457"/>
    <w:rsid w:val="00D2452C"/>
    <w:rsid w:val="00D2478E"/>
    <w:rsid w:val="00D2486B"/>
    <w:rsid w:val="00D24A08"/>
    <w:rsid w:val="00D24B2E"/>
    <w:rsid w:val="00D24CAC"/>
    <w:rsid w:val="00D252B7"/>
    <w:rsid w:val="00D2542B"/>
    <w:rsid w:val="00D25881"/>
    <w:rsid w:val="00D25A33"/>
    <w:rsid w:val="00D25C99"/>
    <w:rsid w:val="00D25D50"/>
    <w:rsid w:val="00D25D8E"/>
    <w:rsid w:val="00D26109"/>
    <w:rsid w:val="00D2628A"/>
    <w:rsid w:val="00D26855"/>
    <w:rsid w:val="00D26C5F"/>
    <w:rsid w:val="00D26E2F"/>
    <w:rsid w:val="00D26FFD"/>
    <w:rsid w:val="00D27485"/>
    <w:rsid w:val="00D2755C"/>
    <w:rsid w:val="00D27631"/>
    <w:rsid w:val="00D27862"/>
    <w:rsid w:val="00D27867"/>
    <w:rsid w:val="00D27C4C"/>
    <w:rsid w:val="00D27F64"/>
    <w:rsid w:val="00D30231"/>
    <w:rsid w:val="00D3084E"/>
    <w:rsid w:val="00D308BA"/>
    <w:rsid w:val="00D309BC"/>
    <w:rsid w:val="00D30EEC"/>
    <w:rsid w:val="00D31AA2"/>
    <w:rsid w:val="00D31B8F"/>
    <w:rsid w:val="00D31BED"/>
    <w:rsid w:val="00D31C04"/>
    <w:rsid w:val="00D31C2E"/>
    <w:rsid w:val="00D31CB1"/>
    <w:rsid w:val="00D3209C"/>
    <w:rsid w:val="00D3247B"/>
    <w:rsid w:val="00D329E2"/>
    <w:rsid w:val="00D32BC9"/>
    <w:rsid w:val="00D33055"/>
    <w:rsid w:val="00D331CE"/>
    <w:rsid w:val="00D3333D"/>
    <w:rsid w:val="00D33A90"/>
    <w:rsid w:val="00D33C0C"/>
    <w:rsid w:val="00D33E41"/>
    <w:rsid w:val="00D34526"/>
    <w:rsid w:val="00D34546"/>
    <w:rsid w:val="00D34550"/>
    <w:rsid w:val="00D349FF"/>
    <w:rsid w:val="00D34C54"/>
    <w:rsid w:val="00D34D5A"/>
    <w:rsid w:val="00D34E3F"/>
    <w:rsid w:val="00D350D7"/>
    <w:rsid w:val="00D352E4"/>
    <w:rsid w:val="00D35392"/>
    <w:rsid w:val="00D3551F"/>
    <w:rsid w:val="00D358D3"/>
    <w:rsid w:val="00D3603B"/>
    <w:rsid w:val="00D36059"/>
    <w:rsid w:val="00D3624A"/>
    <w:rsid w:val="00D368D6"/>
    <w:rsid w:val="00D36A5F"/>
    <w:rsid w:val="00D3738B"/>
    <w:rsid w:val="00D37453"/>
    <w:rsid w:val="00D379E9"/>
    <w:rsid w:val="00D37DD1"/>
    <w:rsid w:val="00D40163"/>
    <w:rsid w:val="00D40492"/>
    <w:rsid w:val="00D40848"/>
    <w:rsid w:val="00D408FB"/>
    <w:rsid w:val="00D40F5D"/>
    <w:rsid w:val="00D4151A"/>
    <w:rsid w:val="00D41EF7"/>
    <w:rsid w:val="00D41FC0"/>
    <w:rsid w:val="00D420B9"/>
    <w:rsid w:val="00D427E9"/>
    <w:rsid w:val="00D4287C"/>
    <w:rsid w:val="00D42B61"/>
    <w:rsid w:val="00D42E59"/>
    <w:rsid w:val="00D43147"/>
    <w:rsid w:val="00D436B5"/>
    <w:rsid w:val="00D439CA"/>
    <w:rsid w:val="00D43BF1"/>
    <w:rsid w:val="00D4427F"/>
    <w:rsid w:val="00D44478"/>
    <w:rsid w:val="00D446D5"/>
    <w:rsid w:val="00D44A79"/>
    <w:rsid w:val="00D450A3"/>
    <w:rsid w:val="00D453C3"/>
    <w:rsid w:val="00D45547"/>
    <w:rsid w:val="00D4569A"/>
    <w:rsid w:val="00D45730"/>
    <w:rsid w:val="00D45832"/>
    <w:rsid w:val="00D45CE8"/>
    <w:rsid w:val="00D45DEE"/>
    <w:rsid w:val="00D45EE1"/>
    <w:rsid w:val="00D45F0A"/>
    <w:rsid w:val="00D45F8E"/>
    <w:rsid w:val="00D460A1"/>
    <w:rsid w:val="00D46476"/>
    <w:rsid w:val="00D46538"/>
    <w:rsid w:val="00D465F9"/>
    <w:rsid w:val="00D4670D"/>
    <w:rsid w:val="00D46926"/>
    <w:rsid w:val="00D469BF"/>
    <w:rsid w:val="00D46A06"/>
    <w:rsid w:val="00D46B97"/>
    <w:rsid w:val="00D46BD8"/>
    <w:rsid w:val="00D46E2F"/>
    <w:rsid w:val="00D47071"/>
    <w:rsid w:val="00D472CA"/>
    <w:rsid w:val="00D478EF"/>
    <w:rsid w:val="00D47ACE"/>
    <w:rsid w:val="00D47B34"/>
    <w:rsid w:val="00D47CB3"/>
    <w:rsid w:val="00D50277"/>
    <w:rsid w:val="00D503AA"/>
    <w:rsid w:val="00D50408"/>
    <w:rsid w:val="00D5043E"/>
    <w:rsid w:val="00D504B9"/>
    <w:rsid w:val="00D507B9"/>
    <w:rsid w:val="00D50D18"/>
    <w:rsid w:val="00D513B2"/>
    <w:rsid w:val="00D5181B"/>
    <w:rsid w:val="00D51C54"/>
    <w:rsid w:val="00D52943"/>
    <w:rsid w:val="00D529D7"/>
    <w:rsid w:val="00D52B52"/>
    <w:rsid w:val="00D52C2C"/>
    <w:rsid w:val="00D52C9C"/>
    <w:rsid w:val="00D52E0E"/>
    <w:rsid w:val="00D533C0"/>
    <w:rsid w:val="00D53C9A"/>
    <w:rsid w:val="00D53FB1"/>
    <w:rsid w:val="00D53FC4"/>
    <w:rsid w:val="00D5411C"/>
    <w:rsid w:val="00D54138"/>
    <w:rsid w:val="00D54331"/>
    <w:rsid w:val="00D54567"/>
    <w:rsid w:val="00D5460B"/>
    <w:rsid w:val="00D54754"/>
    <w:rsid w:val="00D548D6"/>
    <w:rsid w:val="00D54B0C"/>
    <w:rsid w:val="00D5508A"/>
    <w:rsid w:val="00D5560A"/>
    <w:rsid w:val="00D55671"/>
    <w:rsid w:val="00D55AC3"/>
    <w:rsid w:val="00D561FA"/>
    <w:rsid w:val="00D565BC"/>
    <w:rsid w:val="00D569B0"/>
    <w:rsid w:val="00D56A14"/>
    <w:rsid w:val="00D56B3C"/>
    <w:rsid w:val="00D56CE7"/>
    <w:rsid w:val="00D56ECE"/>
    <w:rsid w:val="00D57032"/>
    <w:rsid w:val="00D5745C"/>
    <w:rsid w:val="00D57584"/>
    <w:rsid w:val="00D5758A"/>
    <w:rsid w:val="00D57627"/>
    <w:rsid w:val="00D5799C"/>
    <w:rsid w:val="00D57C6F"/>
    <w:rsid w:val="00D57CC1"/>
    <w:rsid w:val="00D60146"/>
    <w:rsid w:val="00D601D2"/>
    <w:rsid w:val="00D6032A"/>
    <w:rsid w:val="00D6089D"/>
    <w:rsid w:val="00D60B22"/>
    <w:rsid w:val="00D60CBA"/>
    <w:rsid w:val="00D60F34"/>
    <w:rsid w:val="00D616F9"/>
    <w:rsid w:val="00D61D0F"/>
    <w:rsid w:val="00D62031"/>
    <w:rsid w:val="00D62512"/>
    <w:rsid w:val="00D6286D"/>
    <w:rsid w:val="00D62A55"/>
    <w:rsid w:val="00D62CB8"/>
    <w:rsid w:val="00D631A9"/>
    <w:rsid w:val="00D63409"/>
    <w:rsid w:val="00D634E7"/>
    <w:rsid w:val="00D6386B"/>
    <w:rsid w:val="00D6386D"/>
    <w:rsid w:val="00D63A45"/>
    <w:rsid w:val="00D63A4E"/>
    <w:rsid w:val="00D63EC0"/>
    <w:rsid w:val="00D646CB"/>
    <w:rsid w:val="00D647C0"/>
    <w:rsid w:val="00D649F7"/>
    <w:rsid w:val="00D64BBF"/>
    <w:rsid w:val="00D64F57"/>
    <w:rsid w:val="00D653D8"/>
    <w:rsid w:val="00D65640"/>
    <w:rsid w:val="00D656F3"/>
    <w:rsid w:val="00D65715"/>
    <w:rsid w:val="00D65953"/>
    <w:rsid w:val="00D65B55"/>
    <w:rsid w:val="00D65CBF"/>
    <w:rsid w:val="00D65FC0"/>
    <w:rsid w:val="00D6609E"/>
    <w:rsid w:val="00D660C4"/>
    <w:rsid w:val="00D666E4"/>
    <w:rsid w:val="00D668EC"/>
    <w:rsid w:val="00D66FFD"/>
    <w:rsid w:val="00D67B3E"/>
    <w:rsid w:val="00D67C95"/>
    <w:rsid w:val="00D67D11"/>
    <w:rsid w:val="00D70192"/>
    <w:rsid w:val="00D70B98"/>
    <w:rsid w:val="00D70E8A"/>
    <w:rsid w:val="00D70EC5"/>
    <w:rsid w:val="00D70F49"/>
    <w:rsid w:val="00D70F5B"/>
    <w:rsid w:val="00D71581"/>
    <w:rsid w:val="00D7188E"/>
    <w:rsid w:val="00D7199E"/>
    <w:rsid w:val="00D71D08"/>
    <w:rsid w:val="00D72031"/>
    <w:rsid w:val="00D7241E"/>
    <w:rsid w:val="00D72BCB"/>
    <w:rsid w:val="00D72C42"/>
    <w:rsid w:val="00D72E04"/>
    <w:rsid w:val="00D73341"/>
    <w:rsid w:val="00D73559"/>
    <w:rsid w:val="00D737C9"/>
    <w:rsid w:val="00D73A99"/>
    <w:rsid w:val="00D73CC6"/>
    <w:rsid w:val="00D745C0"/>
    <w:rsid w:val="00D74E6A"/>
    <w:rsid w:val="00D74EA5"/>
    <w:rsid w:val="00D7512D"/>
    <w:rsid w:val="00D75162"/>
    <w:rsid w:val="00D757C8"/>
    <w:rsid w:val="00D75EFF"/>
    <w:rsid w:val="00D762BE"/>
    <w:rsid w:val="00D7637E"/>
    <w:rsid w:val="00D7660B"/>
    <w:rsid w:val="00D7685D"/>
    <w:rsid w:val="00D76A69"/>
    <w:rsid w:val="00D76A80"/>
    <w:rsid w:val="00D76B32"/>
    <w:rsid w:val="00D76E1B"/>
    <w:rsid w:val="00D772D6"/>
    <w:rsid w:val="00D775F6"/>
    <w:rsid w:val="00D77DA7"/>
    <w:rsid w:val="00D77E2C"/>
    <w:rsid w:val="00D8003F"/>
    <w:rsid w:val="00D80083"/>
    <w:rsid w:val="00D8044C"/>
    <w:rsid w:val="00D80508"/>
    <w:rsid w:val="00D8055E"/>
    <w:rsid w:val="00D806C0"/>
    <w:rsid w:val="00D807E4"/>
    <w:rsid w:val="00D80AF1"/>
    <w:rsid w:val="00D80DF6"/>
    <w:rsid w:val="00D80E78"/>
    <w:rsid w:val="00D80EC2"/>
    <w:rsid w:val="00D812F7"/>
    <w:rsid w:val="00D814E5"/>
    <w:rsid w:val="00D8179A"/>
    <w:rsid w:val="00D81A66"/>
    <w:rsid w:val="00D81E34"/>
    <w:rsid w:val="00D81F50"/>
    <w:rsid w:val="00D820BD"/>
    <w:rsid w:val="00D82381"/>
    <w:rsid w:val="00D82539"/>
    <w:rsid w:val="00D82B02"/>
    <w:rsid w:val="00D832DC"/>
    <w:rsid w:val="00D83AD4"/>
    <w:rsid w:val="00D83D1E"/>
    <w:rsid w:val="00D83F1A"/>
    <w:rsid w:val="00D84656"/>
    <w:rsid w:val="00D8469F"/>
    <w:rsid w:val="00D848CF"/>
    <w:rsid w:val="00D84959"/>
    <w:rsid w:val="00D84A78"/>
    <w:rsid w:val="00D85243"/>
    <w:rsid w:val="00D853C7"/>
    <w:rsid w:val="00D854CF"/>
    <w:rsid w:val="00D8586B"/>
    <w:rsid w:val="00D85BC7"/>
    <w:rsid w:val="00D86304"/>
    <w:rsid w:val="00D8664A"/>
    <w:rsid w:val="00D86B5D"/>
    <w:rsid w:val="00D86C4C"/>
    <w:rsid w:val="00D87169"/>
    <w:rsid w:val="00D8718D"/>
    <w:rsid w:val="00D8733D"/>
    <w:rsid w:val="00D87B28"/>
    <w:rsid w:val="00D87BCE"/>
    <w:rsid w:val="00D87CB3"/>
    <w:rsid w:val="00D87DA7"/>
    <w:rsid w:val="00D90288"/>
    <w:rsid w:val="00D9032C"/>
    <w:rsid w:val="00D9060F"/>
    <w:rsid w:val="00D9063C"/>
    <w:rsid w:val="00D908AC"/>
    <w:rsid w:val="00D90907"/>
    <w:rsid w:val="00D909B8"/>
    <w:rsid w:val="00D90B7A"/>
    <w:rsid w:val="00D90DFD"/>
    <w:rsid w:val="00D90EEC"/>
    <w:rsid w:val="00D912F1"/>
    <w:rsid w:val="00D91444"/>
    <w:rsid w:val="00D91830"/>
    <w:rsid w:val="00D919EF"/>
    <w:rsid w:val="00D91AC6"/>
    <w:rsid w:val="00D91B38"/>
    <w:rsid w:val="00D91B40"/>
    <w:rsid w:val="00D91BD1"/>
    <w:rsid w:val="00D920F7"/>
    <w:rsid w:val="00D9221A"/>
    <w:rsid w:val="00D92440"/>
    <w:rsid w:val="00D92618"/>
    <w:rsid w:val="00D9293D"/>
    <w:rsid w:val="00D929B6"/>
    <w:rsid w:val="00D92B26"/>
    <w:rsid w:val="00D92ED4"/>
    <w:rsid w:val="00D92FC2"/>
    <w:rsid w:val="00D93768"/>
    <w:rsid w:val="00D937EB"/>
    <w:rsid w:val="00D9394B"/>
    <w:rsid w:val="00D9468F"/>
    <w:rsid w:val="00D94847"/>
    <w:rsid w:val="00D948E1"/>
    <w:rsid w:val="00D94EEB"/>
    <w:rsid w:val="00D95045"/>
    <w:rsid w:val="00D95197"/>
    <w:rsid w:val="00D9536D"/>
    <w:rsid w:val="00D95457"/>
    <w:rsid w:val="00D958CC"/>
    <w:rsid w:val="00D958E6"/>
    <w:rsid w:val="00D96214"/>
    <w:rsid w:val="00D9701B"/>
    <w:rsid w:val="00D970DF"/>
    <w:rsid w:val="00D97C63"/>
    <w:rsid w:val="00D97EBA"/>
    <w:rsid w:val="00D97F19"/>
    <w:rsid w:val="00DA0612"/>
    <w:rsid w:val="00DA06D6"/>
    <w:rsid w:val="00DA070E"/>
    <w:rsid w:val="00DA0BFF"/>
    <w:rsid w:val="00DA0C9C"/>
    <w:rsid w:val="00DA102E"/>
    <w:rsid w:val="00DA1068"/>
    <w:rsid w:val="00DA1213"/>
    <w:rsid w:val="00DA17AD"/>
    <w:rsid w:val="00DA2144"/>
    <w:rsid w:val="00DA29C2"/>
    <w:rsid w:val="00DA29E8"/>
    <w:rsid w:val="00DA31E0"/>
    <w:rsid w:val="00DA3395"/>
    <w:rsid w:val="00DA34FB"/>
    <w:rsid w:val="00DA3845"/>
    <w:rsid w:val="00DA391B"/>
    <w:rsid w:val="00DA3C41"/>
    <w:rsid w:val="00DA44A9"/>
    <w:rsid w:val="00DA44E7"/>
    <w:rsid w:val="00DA4CA9"/>
    <w:rsid w:val="00DA4F6F"/>
    <w:rsid w:val="00DA504A"/>
    <w:rsid w:val="00DA5364"/>
    <w:rsid w:val="00DA55A5"/>
    <w:rsid w:val="00DA574F"/>
    <w:rsid w:val="00DA5916"/>
    <w:rsid w:val="00DA5928"/>
    <w:rsid w:val="00DA5981"/>
    <w:rsid w:val="00DA5E67"/>
    <w:rsid w:val="00DA5E76"/>
    <w:rsid w:val="00DA616E"/>
    <w:rsid w:val="00DA6343"/>
    <w:rsid w:val="00DA6A0D"/>
    <w:rsid w:val="00DA6ABD"/>
    <w:rsid w:val="00DA6B93"/>
    <w:rsid w:val="00DA6CD7"/>
    <w:rsid w:val="00DA6E4E"/>
    <w:rsid w:val="00DA72F2"/>
    <w:rsid w:val="00DA753F"/>
    <w:rsid w:val="00DA7DDF"/>
    <w:rsid w:val="00DA7E82"/>
    <w:rsid w:val="00DA7EF1"/>
    <w:rsid w:val="00DB03FD"/>
    <w:rsid w:val="00DB0DD9"/>
    <w:rsid w:val="00DB0EE1"/>
    <w:rsid w:val="00DB11D8"/>
    <w:rsid w:val="00DB1434"/>
    <w:rsid w:val="00DB18F9"/>
    <w:rsid w:val="00DB1BD0"/>
    <w:rsid w:val="00DB1DA7"/>
    <w:rsid w:val="00DB2404"/>
    <w:rsid w:val="00DB245B"/>
    <w:rsid w:val="00DB2B4E"/>
    <w:rsid w:val="00DB2E81"/>
    <w:rsid w:val="00DB3003"/>
    <w:rsid w:val="00DB303D"/>
    <w:rsid w:val="00DB30D9"/>
    <w:rsid w:val="00DB31D1"/>
    <w:rsid w:val="00DB33D5"/>
    <w:rsid w:val="00DB3437"/>
    <w:rsid w:val="00DB3713"/>
    <w:rsid w:val="00DB3C65"/>
    <w:rsid w:val="00DB3CB6"/>
    <w:rsid w:val="00DB402F"/>
    <w:rsid w:val="00DB444E"/>
    <w:rsid w:val="00DB45B8"/>
    <w:rsid w:val="00DB46C2"/>
    <w:rsid w:val="00DB49DE"/>
    <w:rsid w:val="00DB4A8C"/>
    <w:rsid w:val="00DB4BC9"/>
    <w:rsid w:val="00DB54C0"/>
    <w:rsid w:val="00DB5BF4"/>
    <w:rsid w:val="00DB5E16"/>
    <w:rsid w:val="00DB61C5"/>
    <w:rsid w:val="00DB620B"/>
    <w:rsid w:val="00DB6421"/>
    <w:rsid w:val="00DB6525"/>
    <w:rsid w:val="00DB6530"/>
    <w:rsid w:val="00DB6590"/>
    <w:rsid w:val="00DB6675"/>
    <w:rsid w:val="00DB6712"/>
    <w:rsid w:val="00DB685F"/>
    <w:rsid w:val="00DB6877"/>
    <w:rsid w:val="00DB6AC3"/>
    <w:rsid w:val="00DB738F"/>
    <w:rsid w:val="00DB746D"/>
    <w:rsid w:val="00DB764D"/>
    <w:rsid w:val="00DB769D"/>
    <w:rsid w:val="00DB7AC4"/>
    <w:rsid w:val="00DB7D64"/>
    <w:rsid w:val="00DB7E53"/>
    <w:rsid w:val="00DB7E5B"/>
    <w:rsid w:val="00DC01A0"/>
    <w:rsid w:val="00DC03FF"/>
    <w:rsid w:val="00DC0471"/>
    <w:rsid w:val="00DC079A"/>
    <w:rsid w:val="00DC07DB"/>
    <w:rsid w:val="00DC0943"/>
    <w:rsid w:val="00DC12E1"/>
    <w:rsid w:val="00DC130C"/>
    <w:rsid w:val="00DC134C"/>
    <w:rsid w:val="00DC15B4"/>
    <w:rsid w:val="00DC15D3"/>
    <w:rsid w:val="00DC184E"/>
    <w:rsid w:val="00DC1FD8"/>
    <w:rsid w:val="00DC21C4"/>
    <w:rsid w:val="00DC224E"/>
    <w:rsid w:val="00DC293D"/>
    <w:rsid w:val="00DC299A"/>
    <w:rsid w:val="00DC2DFA"/>
    <w:rsid w:val="00DC3833"/>
    <w:rsid w:val="00DC3967"/>
    <w:rsid w:val="00DC3C73"/>
    <w:rsid w:val="00DC3E44"/>
    <w:rsid w:val="00DC430F"/>
    <w:rsid w:val="00DC46CB"/>
    <w:rsid w:val="00DC48BC"/>
    <w:rsid w:val="00DC50E4"/>
    <w:rsid w:val="00DC5818"/>
    <w:rsid w:val="00DC5B24"/>
    <w:rsid w:val="00DC5D0E"/>
    <w:rsid w:val="00DC5F60"/>
    <w:rsid w:val="00DC5F67"/>
    <w:rsid w:val="00DC633D"/>
    <w:rsid w:val="00DC6428"/>
    <w:rsid w:val="00DC6738"/>
    <w:rsid w:val="00DC6A06"/>
    <w:rsid w:val="00DC6A3F"/>
    <w:rsid w:val="00DC6EF7"/>
    <w:rsid w:val="00DC7255"/>
    <w:rsid w:val="00DC747B"/>
    <w:rsid w:val="00DC750F"/>
    <w:rsid w:val="00DC762B"/>
    <w:rsid w:val="00DC77D9"/>
    <w:rsid w:val="00DC7FF3"/>
    <w:rsid w:val="00DD0195"/>
    <w:rsid w:val="00DD01CB"/>
    <w:rsid w:val="00DD0397"/>
    <w:rsid w:val="00DD03BD"/>
    <w:rsid w:val="00DD0497"/>
    <w:rsid w:val="00DD0F9D"/>
    <w:rsid w:val="00DD105F"/>
    <w:rsid w:val="00DD15A9"/>
    <w:rsid w:val="00DD1EEA"/>
    <w:rsid w:val="00DD2249"/>
    <w:rsid w:val="00DD22F3"/>
    <w:rsid w:val="00DD2410"/>
    <w:rsid w:val="00DD2550"/>
    <w:rsid w:val="00DD268F"/>
    <w:rsid w:val="00DD2C38"/>
    <w:rsid w:val="00DD2C4E"/>
    <w:rsid w:val="00DD3449"/>
    <w:rsid w:val="00DD3616"/>
    <w:rsid w:val="00DD4352"/>
    <w:rsid w:val="00DD4840"/>
    <w:rsid w:val="00DD4870"/>
    <w:rsid w:val="00DD4A26"/>
    <w:rsid w:val="00DD4ACC"/>
    <w:rsid w:val="00DD5027"/>
    <w:rsid w:val="00DD52D3"/>
    <w:rsid w:val="00DD552C"/>
    <w:rsid w:val="00DD5856"/>
    <w:rsid w:val="00DD5F95"/>
    <w:rsid w:val="00DD641D"/>
    <w:rsid w:val="00DD684B"/>
    <w:rsid w:val="00DD68C4"/>
    <w:rsid w:val="00DD6901"/>
    <w:rsid w:val="00DD7099"/>
    <w:rsid w:val="00DD7211"/>
    <w:rsid w:val="00DD744C"/>
    <w:rsid w:val="00DD7493"/>
    <w:rsid w:val="00DD7510"/>
    <w:rsid w:val="00DD770D"/>
    <w:rsid w:val="00DD7B2F"/>
    <w:rsid w:val="00DD7BAA"/>
    <w:rsid w:val="00DD7D21"/>
    <w:rsid w:val="00DD7D90"/>
    <w:rsid w:val="00DD7EDA"/>
    <w:rsid w:val="00DE006D"/>
    <w:rsid w:val="00DE0086"/>
    <w:rsid w:val="00DE06B8"/>
    <w:rsid w:val="00DE0B42"/>
    <w:rsid w:val="00DE0D3C"/>
    <w:rsid w:val="00DE0E76"/>
    <w:rsid w:val="00DE0EED"/>
    <w:rsid w:val="00DE11C5"/>
    <w:rsid w:val="00DE17BB"/>
    <w:rsid w:val="00DE1913"/>
    <w:rsid w:val="00DE1981"/>
    <w:rsid w:val="00DE1C46"/>
    <w:rsid w:val="00DE1DDF"/>
    <w:rsid w:val="00DE20BC"/>
    <w:rsid w:val="00DE27E6"/>
    <w:rsid w:val="00DE2916"/>
    <w:rsid w:val="00DE2C78"/>
    <w:rsid w:val="00DE2FEA"/>
    <w:rsid w:val="00DE31CB"/>
    <w:rsid w:val="00DE34DE"/>
    <w:rsid w:val="00DE38C0"/>
    <w:rsid w:val="00DE3CD1"/>
    <w:rsid w:val="00DE4033"/>
    <w:rsid w:val="00DE442D"/>
    <w:rsid w:val="00DE4BF3"/>
    <w:rsid w:val="00DE5004"/>
    <w:rsid w:val="00DE5CC6"/>
    <w:rsid w:val="00DE669B"/>
    <w:rsid w:val="00DE66E1"/>
    <w:rsid w:val="00DE692F"/>
    <w:rsid w:val="00DE6C37"/>
    <w:rsid w:val="00DE7384"/>
    <w:rsid w:val="00DE741A"/>
    <w:rsid w:val="00DE7607"/>
    <w:rsid w:val="00DE779A"/>
    <w:rsid w:val="00DE77E1"/>
    <w:rsid w:val="00DE7901"/>
    <w:rsid w:val="00DE7A06"/>
    <w:rsid w:val="00DE7AB9"/>
    <w:rsid w:val="00DE7B4F"/>
    <w:rsid w:val="00DE7FC2"/>
    <w:rsid w:val="00DE7FE4"/>
    <w:rsid w:val="00DF0152"/>
    <w:rsid w:val="00DF01F7"/>
    <w:rsid w:val="00DF0592"/>
    <w:rsid w:val="00DF0836"/>
    <w:rsid w:val="00DF09ED"/>
    <w:rsid w:val="00DF0C4F"/>
    <w:rsid w:val="00DF124E"/>
    <w:rsid w:val="00DF132C"/>
    <w:rsid w:val="00DF18C3"/>
    <w:rsid w:val="00DF18C6"/>
    <w:rsid w:val="00DF1C85"/>
    <w:rsid w:val="00DF1CE4"/>
    <w:rsid w:val="00DF250D"/>
    <w:rsid w:val="00DF2EF6"/>
    <w:rsid w:val="00DF33C0"/>
    <w:rsid w:val="00DF3901"/>
    <w:rsid w:val="00DF3CBE"/>
    <w:rsid w:val="00DF429C"/>
    <w:rsid w:val="00DF44D5"/>
    <w:rsid w:val="00DF4B21"/>
    <w:rsid w:val="00DF4B25"/>
    <w:rsid w:val="00DF4C15"/>
    <w:rsid w:val="00DF4D03"/>
    <w:rsid w:val="00DF5055"/>
    <w:rsid w:val="00DF5128"/>
    <w:rsid w:val="00DF5EAB"/>
    <w:rsid w:val="00DF5EB8"/>
    <w:rsid w:val="00DF620B"/>
    <w:rsid w:val="00DF666E"/>
    <w:rsid w:val="00DF66BA"/>
    <w:rsid w:val="00DF6B29"/>
    <w:rsid w:val="00DF6D11"/>
    <w:rsid w:val="00DF6F65"/>
    <w:rsid w:val="00DF6F6F"/>
    <w:rsid w:val="00DF70B1"/>
    <w:rsid w:val="00DF740C"/>
    <w:rsid w:val="00DF75E5"/>
    <w:rsid w:val="00DF7A19"/>
    <w:rsid w:val="00DF7A83"/>
    <w:rsid w:val="00DF7BE6"/>
    <w:rsid w:val="00DF7C6E"/>
    <w:rsid w:val="00DF7ED4"/>
    <w:rsid w:val="00E002A5"/>
    <w:rsid w:val="00E0032B"/>
    <w:rsid w:val="00E00511"/>
    <w:rsid w:val="00E0061D"/>
    <w:rsid w:val="00E008D3"/>
    <w:rsid w:val="00E00938"/>
    <w:rsid w:val="00E009CE"/>
    <w:rsid w:val="00E00D63"/>
    <w:rsid w:val="00E00F0F"/>
    <w:rsid w:val="00E01C0C"/>
    <w:rsid w:val="00E01C99"/>
    <w:rsid w:val="00E02148"/>
    <w:rsid w:val="00E022A0"/>
    <w:rsid w:val="00E02539"/>
    <w:rsid w:val="00E0266A"/>
    <w:rsid w:val="00E02775"/>
    <w:rsid w:val="00E02A9E"/>
    <w:rsid w:val="00E02BBB"/>
    <w:rsid w:val="00E02BD3"/>
    <w:rsid w:val="00E032D9"/>
    <w:rsid w:val="00E03818"/>
    <w:rsid w:val="00E03A82"/>
    <w:rsid w:val="00E03C08"/>
    <w:rsid w:val="00E03D3E"/>
    <w:rsid w:val="00E03E58"/>
    <w:rsid w:val="00E03F9A"/>
    <w:rsid w:val="00E0413C"/>
    <w:rsid w:val="00E04455"/>
    <w:rsid w:val="00E04B45"/>
    <w:rsid w:val="00E04D79"/>
    <w:rsid w:val="00E0509B"/>
    <w:rsid w:val="00E054D4"/>
    <w:rsid w:val="00E05C28"/>
    <w:rsid w:val="00E05ED4"/>
    <w:rsid w:val="00E0635E"/>
    <w:rsid w:val="00E06AB2"/>
    <w:rsid w:val="00E06AD5"/>
    <w:rsid w:val="00E06C77"/>
    <w:rsid w:val="00E06EF7"/>
    <w:rsid w:val="00E07196"/>
    <w:rsid w:val="00E0761C"/>
    <w:rsid w:val="00E076A2"/>
    <w:rsid w:val="00E07AB6"/>
    <w:rsid w:val="00E07B3A"/>
    <w:rsid w:val="00E07C7E"/>
    <w:rsid w:val="00E1018A"/>
    <w:rsid w:val="00E1026C"/>
    <w:rsid w:val="00E107D3"/>
    <w:rsid w:val="00E10AE8"/>
    <w:rsid w:val="00E10C8C"/>
    <w:rsid w:val="00E11206"/>
    <w:rsid w:val="00E11744"/>
    <w:rsid w:val="00E120F4"/>
    <w:rsid w:val="00E12256"/>
    <w:rsid w:val="00E12965"/>
    <w:rsid w:val="00E1297F"/>
    <w:rsid w:val="00E12C5A"/>
    <w:rsid w:val="00E12DFB"/>
    <w:rsid w:val="00E13275"/>
    <w:rsid w:val="00E1350F"/>
    <w:rsid w:val="00E138EC"/>
    <w:rsid w:val="00E1391D"/>
    <w:rsid w:val="00E13E19"/>
    <w:rsid w:val="00E14A8B"/>
    <w:rsid w:val="00E14ECB"/>
    <w:rsid w:val="00E1552D"/>
    <w:rsid w:val="00E1578A"/>
    <w:rsid w:val="00E15ACC"/>
    <w:rsid w:val="00E15B27"/>
    <w:rsid w:val="00E16073"/>
    <w:rsid w:val="00E160FC"/>
    <w:rsid w:val="00E16528"/>
    <w:rsid w:val="00E16564"/>
    <w:rsid w:val="00E16AC1"/>
    <w:rsid w:val="00E174A2"/>
    <w:rsid w:val="00E17507"/>
    <w:rsid w:val="00E17A7F"/>
    <w:rsid w:val="00E17D9D"/>
    <w:rsid w:val="00E206BF"/>
    <w:rsid w:val="00E20720"/>
    <w:rsid w:val="00E20896"/>
    <w:rsid w:val="00E208C7"/>
    <w:rsid w:val="00E210FE"/>
    <w:rsid w:val="00E212FC"/>
    <w:rsid w:val="00E2152C"/>
    <w:rsid w:val="00E2153D"/>
    <w:rsid w:val="00E2154E"/>
    <w:rsid w:val="00E218A0"/>
    <w:rsid w:val="00E219A1"/>
    <w:rsid w:val="00E21AB3"/>
    <w:rsid w:val="00E21F70"/>
    <w:rsid w:val="00E21FA6"/>
    <w:rsid w:val="00E22687"/>
    <w:rsid w:val="00E2291C"/>
    <w:rsid w:val="00E22ACC"/>
    <w:rsid w:val="00E22B68"/>
    <w:rsid w:val="00E233E7"/>
    <w:rsid w:val="00E2341B"/>
    <w:rsid w:val="00E234B1"/>
    <w:rsid w:val="00E23950"/>
    <w:rsid w:val="00E23AB5"/>
    <w:rsid w:val="00E23B56"/>
    <w:rsid w:val="00E23C51"/>
    <w:rsid w:val="00E23C91"/>
    <w:rsid w:val="00E23D1E"/>
    <w:rsid w:val="00E24150"/>
    <w:rsid w:val="00E243A0"/>
    <w:rsid w:val="00E244FF"/>
    <w:rsid w:val="00E24772"/>
    <w:rsid w:val="00E248A1"/>
    <w:rsid w:val="00E24908"/>
    <w:rsid w:val="00E24D96"/>
    <w:rsid w:val="00E24E95"/>
    <w:rsid w:val="00E250BE"/>
    <w:rsid w:val="00E25C5D"/>
    <w:rsid w:val="00E264E8"/>
    <w:rsid w:val="00E2661B"/>
    <w:rsid w:val="00E268D3"/>
    <w:rsid w:val="00E26C35"/>
    <w:rsid w:val="00E26CAD"/>
    <w:rsid w:val="00E26CC8"/>
    <w:rsid w:val="00E26DC9"/>
    <w:rsid w:val="00E26F03"/>
    <w:rsid w:val="00E26FC3"/>
    <w:rsid w:val="00E27220"/>
    <w:rsid w:val="00E27295"/>
    <w:rsid w:val="00E277AF"/>
    <w:rsid w:val="00E278A2"/>
    <w:rsid w:val="00E27F37"/>
    <w:rsid w:val="00E27F88"/>
    <w:rsid w:val="00E3049B"/>
    <w:rsid w:val="00E30520"/>
    <w:rsid w:val="00E309FE"/>
    <w:rsid w:val="00E30C7C"/>
    <w:rsid w:val="00E30E65"/>
    <w:rsid w:val="00E3101E"/>
    <w:rsid w:val="00E31099"/>
    <w:rsid w:val="00E311D1"/>
    <w:rsid w:val="00E31506"/>
    <w:rsid w:val="00E316B6"/>
    <w:rsid w:val="00E3188C"/>
    <w:rsid w:val="00E318D9"/>
    <w:rsid w:val="00E3215D"/>
    <w:rsid w:val="00E321B2"/>
    <w:rsid w:val="00E3231A"/>
    <w:rsid w:val="00E325D8"/>
    <w:rsid w:val="00E326CD"/>
    <w:rsid w:val="00E32AC0"/>
    <w:rsid w:val="00E33328"/>
    <w:rsid w:val="00E336F6"/>
    <w:rsid w:val="00E33703"/>
    <w:rsid w:val="00E337C2"/>
    <w:rsid w:val="00E339A4"/>
    <w:rsid w:val="00E33A09"/>
    <w:rsid w:val="00E33CC5"/>
    <w:rsid w:val="00E340F6"/>
    <w:rsid w:val="00E34187"/>
    <w:rsid w:val="00E34230"/>
    <w:rsid w:val="00E3424A"/>
    <w:rsid w:val="00E342E5"/>
    <w:rsid w:val="00E342FB"/>
    <w:rsid w:val="00E34C69"/>
    <w:rsid w:val="00E34F61"/>
    <w:rsid w:val="00E350FC"/>
    <w:rsid w:val="00E3534B"/>
    <w:rsid w:val="00E356AB"/>
    <w:rsid w:val="00E359D6"/>
    <w:rsid w:val="00E35D0C"/>
    <w:rsid w:val="00E35D2B"/>
    <w:rsid w:val="00E35E9A"/>
    <w:rsid w:val="00E36113"/>
    <w:rsid w:val="00E364D5"/>
    <w:rsid w:val="00E36F88"/>
    <w:rsid w:val="00E37395"/>
    <w:rsid w:val="00E3779C"/>
    <w:rsid w:val="00E379E2"/>
    <w:rsid w:val="00E37A65"/>
    <w:rsid w:val="00E37AF2"/>
    <w:rsid w:val="00E37CE9"/>
    <w:rsid w:val="00E37DFB"/>
    <w:rsid w:val="00E408C0"/>
    <w:rsid w:val="00E40BC4"/>
    <w:rsid w:val="00E40D9E"/>
    <w:rsid w:val="00E412BF"/>
    <w:rsid w:val="00E4157F"/>
    <w:rsid w:val="00E415EE"/>
    <w:rsid w:val="00E41707"/>
    <w:rsid w:val="00E41711"/>
    <w:rsid w:val="00E41720"/>
    <w:rsid w:val="00E4186E"/>
    <w:rsid w:val="00E41F4B"/>
    <w:rsid w:val="00E4227F"/>
    <w:rsid w:val="00E42468"/>
    <w:rsid w:val="00E4266F"/>
    <w:rsid w:val="00E429BA"/>
    <w:rsid w:val="00E4323E"/>
    <w:rsid w:val="00E4336E"/>
    <w:rsid w:val="00E437BC"/>
    <w:rsid w:val="00E43AFD"/>
    <w:rsid w:val="00E4400A"/>
    <w:rsid w:val="00E4404A"/>
    <w:rsid w:val="00E441FC"/>
    <w:rsid w:val="00E44483"/>
    <w:rsid w:val="00E44854"/>
    <w:rsid w:val="00E45129"/>
    <w:rsid w:val="00E4523F"/>
    <w:rsid w:val="00E4526C"/>
    <w:rsid w:val="00E45573"/>
    <w:rsid w:val="00E4642A"/>
    <w:rsid w:val="00E4680A"/>
    <w:rsid w:val="00E468FF"/>
    <w:rsid w:val="00E46930"/>
    <w:rsid w:val="00E46970"/>
    <w:rsid w:val="00E46B0F"/>
    <w:rsid w:val="00E46BB7"/>
    <w:rsid w:val="00E46C05"/>
    <w:rsid w:val="00E46D2D"/>
    <w:rsid w:val="00E46D7A"/>
    <w:rsid w:val="00E47496"/>
    <w:rsid w:val="00E474D9"/>
    <w:rsid w:val="00E47590"/>
    <w:rsid w:val="00E4777A"/>
    <w:rsid w:val="00E47B7B"/>
    <w:rsid w:val="00E5032B"/>
    <w:rsid w:val="00E50481"/>
    <w:rsid w:val="00E5054D"/>
    <w:rsid w:val="00E50551"/>
    <w:rsid w:val="00E50658"/>
    <w:rsid w:val="00E50667"/>
    <w:rsid w:val="00E50904"/>
    <w:rsid w:val="00E509EC"/>
    <w:rsid w:val="00E50E23"/>
    <w:rsid w:val="00E50F02"/>
    <w:rsid w:val="00E50F62"/>
    <w:rsid w:val="00E5109C"/>
    <w:rsid w:val="00E511D5"/>
    <w:rsid w:val="00E51492"/>
    <w:rsid w:val="00E517CE"/>
    <w:rsid w:val="00E518E5"/>
    <w:rsid w:val="00E51981"/>
    <w:rsid w:val="00E51D06"/>
    <w:rsid w:val="00E51D4D"/>
    <w:rsid w:val="00E52332"/>
    <w:rsid w:val="00E52C50"/>
    <w:rsid w:val="00E52CD0"/>
    <w:rsid w:val="00E53073"/>
    <w:rsid w:val="00E537E0"/>
    <w:rsid w:val="00E53953"/>
    <w:rsid w:val="00E53B28"/>
    <w:rsid w:val="00E53F15"/>
    <w:rsid w:val="00E541CE"/>
    <w:rsid w:val="00E5435B"/>
    <w:rsid w:val="00E5455A"/>
    <w:rsid w:val="00E54579"/>
    <w:rsid w:val="00E54AEC"/>
    <w:rsid w:val="00E54CDD"/>
    <w:rsid w:val="00E54FDE"/>
    <w:rsid w:val="00E5508C"/>
    <w:rsid w:val="00E550CB"/>
    <w:rsid w:val="00E5519A"/>
    <w:rsid w:val="00E5546D"/>
    <w:rsid w:val="00E55848"/>
    <w:rsid w:val="00E55D4D"/>
    <w:rsid w:val="00E55EBF"/>
    <w:rsid w:val="00E56404"/>
    <w:rsid w:val="00E56667"/>
    <w:rsid w:val="00E56690"/>
    <w:rsid w:val="00E5694D"/>
    <w:rsid w:val="00E5696A"/>
    <w:rsid w:val="00E572E4"/>
    <w:rsid w:val="00E5751A"/>
    <w:rsid w:val="00E5764D"/>
    <w:rsid w:val="00E578EE"/>
    <w:rsid w:val="00E57ABE"/>
    <w:rsid w:val="00E57C4F"/>
    <w:rsid w:val="00E57FAD"/>
    <w:rsid w:val="00E60004"/>
    <w:rsid w:val="00E606F9"/>
    <w:rsid w:val="00E60BF3"/>
    <w:rsid w:val="00E60E01"/>
    <w:rsid w:val="00E60FA8"/>
    <w:rsid w:val="00E61A9D"/>
    <w:rsid w:val="00E61B9B"/>
    <w:rsid w:val="00E61BBE"/>
    <w:rsid w:val="00E61DCB"/>
    <w:rsid w:val="00E620FC"/>
    <w:rsid w:val="00E62BCA"/>
    <w:rsid w:val="00E62D9E"/>
    <w:rsid w:val="00E62E3E"/>
    <w:rsid w:val="00E62EDE"/>
    <w:rsid w:val="00E63871"/>
    <w:rsid w:val="00E63906"/>
    <w:rsid w:val="00E63DA1"/>
    <w:rsid w:val="00E64189"/>
    <w:rsid w:val="00E644CA"/>
    <w:rsid w:val="00E649DA"/>
    <w:rsid w:val="00E64C30"/>
    <w:rsid w:val="00E64C43"/>
    <w:rsid w:val="00E64DEA"/>
    <w:rsid w:val="00E64F58"/>
    <w:rsid w:val="00E651E1"/>
    <w:rsid w:val="00E65299"/>
    <w:rsid w:val="00E653ED"/>
    <w:rsid w:val="00E6542C"/>
    <w:rsid w:val="00E654D9"/>
    <w:rsid w:val="00E657FE"/>
    <w:rsid w:val="00E659FE"/>
    <w:rsid w:val="00E65F69"/>
    <w:rsid w:val="00E6627C"/>
    <w:rsid w:val="00E66398"/>
    <w:rsid w:val="00E66953"/>
    <w:rsid w:val="00E66B7A"/>
    <w:rsid w:val="00E66D2A"/>
    <w:rsid w:val="00E66D5D"/>
    <w:rsid w:val="00E67089"/>
    <w:rsid w:val="00E67171"/>
    <w:rsid w:val="00E67698"/>
    <w:rsid w:val="00E67F13"/>
    <w:rsid w:val="00E700A6"/>
    <w:rsid w:val="00E70124"/>
    <w:rsid w:val="00E70C4D"/>
    <w:rsid w:val="00E71228"/>
    <w:rsid w:val="00E719AA"/>
    <w:rsid w:val="00E71A9F"/>
    <w:rsid w:val="00E71EB4"/>
    <w:rsid w:val="00E71FC5"/>
    <w:rsid w:val="00E7209C"/>
    <w:rsid w:val="00E7230F"/>
    <w:rsid w:val="00E72678"/>
    <w:rsid w:val="00E7278D"/>
    <w:rsid w:val="00E72A53"/>
    <w:rsid w:val="00E72A77"/>
    <w:rsid w:val="00E72B06"/>
    <w:rsid w:val="00E72B6D"/>
    <w:rsid w:val="00E72BC1"/>
    <w:rsid w:val="00E734E5"/>
    <w:rsid w:val="00E7351B"/>
    <w:rsid w:val="00E73CD6"/>
    <w:rsid w:val="00E741D8"/>
    <w:rsid w:val="00E748F8"/>
    <w:rsid w:val="00E74BE0"/>
    <w:rsid w:val="00E74EFD"/>
    <w:rsid w:val="00E75159"/>
    <w:rsid w:val="00E75281"/>
    <w:rsid w:val="00E75B99"/>
    <w:rsid w:val="00E7609F"/>
    <w:rsid w:val="00E763C1"/>
    <w:rsid w:val="00E76521"/>
    <w:rsid w:val="00E765D9"/>
    <w:rsid w:val="00E76766"/>
    <w:rsid w:val="00E76B54"/>
    <w:rsid w:val="00E77455"/>
    <w:rsid w:val="00E77810"/>
    <w:rsid w:val="00E77A9B"/>
    <w:rsid w:val="00E802AC"/>
    <w:rsid w:val="00E80678"/>
    <w:rsid w:val="00E80B99"/>
    <w:rsid w:val="00E80D6D"/>
    <w:rsid w:val="00E80F68"/>
    <w:rsid w:val="00E8103A"/>
    <w:rsid w:val="00E8121F"/>
    <w:rsid w:val="00E81475"/>
    <w:rsid w:val="00E81675"/>
    <w:rsid w:val="00E817EF"/>
    <w:rsid w:val="00E81B14"/>
    <w:rsid w:val="00E81B87"/>
    <w:rsid w:val="00E81F58"/>
    <w:rsid w:val="00E82151"/>
    <w:rsid w:val="00E8221F"/>
    <w:rsid w:val="00E823FE"/>
    <w:rsid w:val="00E82501"/>
    <w:rsid w:val="00E82601"/>
    <w:rsid w:val="00E8312B"/>
    <w:rsid w:val="00E83277"/>
    <w:rsid w:val="00E835FD"/>
    <w:rsid w:val="00E83B66"/>
    <w:rsid w:val="00E83BD6"/>
    <w:rsid w:val="00E84146"/>
    <w:rsid w:val="00E84657"/>
    <w:rsid w:val="00E84997"/>
    <w:rsid w:val="00E84B61"/>
    <w:rsid w:val="00E84D86"/>
    <w:rsid w:val="00E856CE"/>
    <w:rsid w:val="00E857BB"/>
    <w:rsid w:val="00E85807"/>
    <w:rsid w:val="00E8593B"/>
    <w:rsid w:val="00E85AB3"/>
    <w:rsid w:val="00E86156"/>
    <w:rsid w:val="00E862B9"/>
    <w:rsid w:val="00E86382"/>
    <w:rsid w:val="00E8666E"/>
    <w:rsid w:val="00E867EC"/>
    <w:rsid w:val="00E86DE9"/>
    <w:rsid w:val="00E871A4"/>
    <w:rsid w:val="00E871F0"/>
    <w:rsid w:val="00E87302"/>
    <w:rsid w:val="00E87617"/>
    <w:rsid w:val="00E87705"/>
    <w:rsid w:val="00E877E6"/>
    <w:rsid w:val="00E87A7D"/>
    <w:rsid w:val="00E87C52"/>
    <w:rsid w:val="00E901FF"/>
    <w:rsid w:val="00E903CB"/>
    <w:rsid w:val="00E90522"/>
    <w:rsid w:val="00E90679"/>
    <w:rsid w:val="00E90C07"/>
    <w:rsid w:val="00E91B2E"/>
    <w:rsid w:val="00E91C80"/>
    <w:rsid w:val="00E91ED6"/>
    <w:rsid w:val="00E922B9"/>
    <w:rsid w:val="00E92374"/>
    <w:rsid w:val="00E92661"/>
    <w:rsid w:val="00E92682"/>
    <w:rsid w:val="00E92774"/>
    <w:rsid w:val="00E92CD3"/>
    <w:rsid w:val="00E932BC"/>
    <w:rsid w:val="00E93A51"/>
    <w:rsid w:val="00E93F50"/>
    <w:rsid w:val="00E94480"/>
    <w:rsid w:val="00E94749"/>
    <w:rsid w:val="00E94D2C"/>
    <w:rsid w:val="00E95070"/>
    <w:rsid w:val="00E952F4"/>
    <w:rsid w:val="00E955D0"/>
    <w:rsid w:val="00E95618"/>
    <w:rsid w:val="00E95A78"/>
    <w:rsid w:val="00E95D1B"/>
    <w:rsid w:val="00E9677E"/>
    <w:rsid w:val="00E96B25"/>
    <w:rsid w:val="00E96B53"/>
    <w:rsid w:val="00E96C75"/>
    <w:rsid w:val="00E96CD6"/>
    <w:rsid w:val="00E97266"/>
    <w:rsid w:val="00E97534"/>
    <w:rsid w:val="00E979DC"/>
    <w:rsid w:val="00E97AC0"/>
    <w:rsid w:val="00E97B97"/>
    <w:rsid w:val="00E97EAC"/>
    <w:rsid w:val="00EA01D3"/>
    <w:rsid w:val="00EA0750"/>
    <w:rsid w:val="00EA083D"/>
    <w:rsid w:val="00EA0F2F"/>
    <w:rsid w:val="00EA103B"/>
    <w:rsid w:val="00EA1332"/>
    <w:rsid w:val="00EA1F70"/>
    <w:rsid w:val="00EA2329"/>
    <w:rsid w:val="00EA2644"/>
    <w:rsid w:val="00EA2918"/>
    <w:rsid w:val="00EA30F9"/>
    <w:rsid w:val="00EA3212"/>
    <w:rsid w:val="00EA39A3"/>
    <w:rsid w:val="00EA3D0D"/>
    <w:rsid w:val="00EA3E23"/>
    <w:rsid w:val="00EA44ED"/>
    <w:rsid w:val="00EA4601"/>
    <w:rsid w:val="00EA4684"/>
    <w:rsid w:val="00EA4956"/>
    <w:rsid w:val="00EA4972"/>
    <w:rsid w:val="00EA49CA"/>
    <w:rsid w:val="00EA4D02"/>
    <w:rsid w:val="00EA4EB3"/>
    <w:rsid w:val="00EA531C"/>
    <w:rsid w:val="00EA556C"/>
    <w:rsid w:val="00EA571C"/>
    <w:rsid w:val="00EA68AD"/>
    <w:rsid w:val="00EA6C4B"/>
    <w:rsid w:val="00EA713A"/>
    <w:rsid w:val="00EA7B63"/>
    <w:rsid w:val="00EA7BBA"/>
    <w:rsid w:val="00EB0303"/>
    <w:rsid w:val="00EB04FD"/>
    <w:rsid w:val="00EB053B"/>
    <w:rsid w:val="00EB06AB"/>
    <w:rsid w:val="00EB0A68"/>
    <w:rsid w:val="00EB0FF9"/>
    <w:rsid w:val="00EB12A1"/>
    <w:rsid w:val="00EB197A"/>
    <w:rsid w:val="00EB19C0"/>
    <w:rsid w:val="00EB1AD1"/>
    <w:rsid w:val="00EB1CDE"/>
    <w:rsid w:val="00EB1D13"/>
    <w:rsid w:val="00EB21AB"/>
    <w:rsid w:val="00EB226E"/>
    <w:rsid w:val="00EB22D0"/>
    <w:rsid w:val="00EB231A"/>
    <w:rsid w:val="00EB2649"/>
    <w:rsid w:val="00EB2B23"/>
    <w:rsid w:val="00EB2BA3"/>
    <w:rsid w:val="00EB2C70"/>
    <w:rsid w:val="00EB2E9E"/>
    <w:rsid w:val="00EB38DB"/>
    <w:rsid w:val="00EB3956"/>
    <w:rsid w:val="00EB395E"/>
    <w:rsid w:val="00EB3F2A"/>
    <w:rsid w:val="00EB410A"/>
    <w:rsid w:val="00EB43D5"/>
    <w:rsid w:val="00EB4691"/>
    <w:rsid w:val="00EB4C65"/>
    <w:rsid w:val="00EB4CEB"/>
    <w:rsid w:val="00EB4D2E"/>
    <w:rsid w:val="00EB4E30"/>
    <w:rsid w:val="00EB4FE6"/>
    <w:rsid w:val="00EB51B0"/>
    <w:rsid w:val="00EB562C"/>
    <w:rsid w:val="00EB59E9"/>
    <w:rsid w:val="00EB5C95"/>
    <w:rsid w:val="00EB5F2B"/>
    <w:rsid w:val="00EB6287"/>
    <w:rsid w:val="00EB6441"/>
    <w:rsid w:val="00EB662E"/>
    <w:rsid w:val="00EB66BC"/>
    <w:rsid w:val="00EB66C6"/>
    <w:rsid w:val="00EB679C"/>
    <w:rsid w:val="00EB67BC"/>
    <w:rsid w:val="00EB6A48"/>
    <w:rsid w:val="00EB6AE0"/>
    <w:rsid w:val="00EB7201"/>
    <w:rsid w:val="00EB7D2A"/>
    <w:rsid w:val="00EC0191"/>
    <w:rsid w:val="00EC019E"/>
    <w:rsid w:val="00EC0404"/>
    <w:rsid w:val="00EC0708"/>
    <w:rsid w:val="00EC08C2"/>
    <w:rsid w:val="00EC0AA9"/>
    <w:rsid w:val="00EC11A9"/>
    <w:rsid w:val="00EC12BF"/>
    <w:rsid w:val="00EC1307"/>
    <w:rsid w:val="00EC1330"/>
    <w:rsid w:val="00EC14BB"/>
    <w:rsid w:val="00EC1AC8"/>
    <w:rsid w:val="00EC1C15"/>
    <w:rsid w:val="00EC21EB"/>
    <w:rsid w:val="00EC22B4"/>
    <w:rsid w:val="00EC23EF"/>
    <w:rsid w:val="00EC2538"/>
    <w:rsid w:val="00EC2B69"/>
    <w:rsid w:val="00EC2FE5"/>
    <w:rsid w:val="00EC2FEA"/>
    <w:rsid w:val="00EC334D"/>
    <w:rsid w:val="00EC3DD5"/>
    <w:rsid w:val="00EC40A8"/>
    <w:rsid w:val="00EC42F1"/>
    <w:rsid w:val="00EC43DE"/>
    <w:rsid w:val="00EC470F"/>
    <w:rsid w:val="00EC4804"/>
    <w:rsid w:val="00EC4886"/>
    <w:rsid w:val="00EC4A9B"/>
    <w:rsid w:val="00EC4B15"/>
    <w:rsid w:val="00EC4B72"/>
    <w:rsid w:val="00EC4F53"/>
    <w:rsid w:val="00EC5249"/>
    <w:rsid w:val="00EC5407"/>
    <w:rsid w:val="00EC56E4"/>
    <w:rsid w:val="00EC57D4"/>
    <w:rsid w:val="00EC5B88"/>
    <w:rsid w:val="00EC5C78"/>
    <w:rsid w:val="00EC5D1B"/>
    <w:rsid w:val="00EC5D7C"/>
    <w:rsid w:val="00EC6139"/>
    <w:rsid w:val="00EC6459"/>
    <w:rsid w:val="00EC652E"/>
    <w:rsid w:val="00EC72AE"/>
    <w:rsid w:val="00EC72E9"/>
    <w:rsid w:val="00EC7520"/>
    <w:rsid w:val="00EC7C94"/>
    <w:rsid w:val="00ED0040"/>
    <w:rsid w:val="00ED0475"/>
    <w:rsid w:val="00ED05EE"/>
    <w:rsid w:val="00ED06C1"/>
    <w:rsid w:val="00ED09D4"/>
    <w:rsid w:val="00ED0D6C"/>
    <w:rsid w:val="00ED0F63"/>
    <w:rsid w:val="00ED119C"/>
    <w:rsid w:val="00ED1312"/>
    <w:rsid w:val="00ED13EC"/>
    <w:rsid w:val="00ED18C0"/>
    <w:rsid w:val="00ED18CA"/>
    <w:rsid w:val="00ED2287"/>
    <w:rsid w:val="00ED2532"/>
    <w:rsid w:val="00ED2F98"/>
    <w:rsid w:val="00ED3056"/>
    <w:rsid w:val="00ED30D9"/>
    <w:rsid w:val="00ED31A7"/>
    <w:rsid w:val="00ED3360"/>
    <w:rsid w:val="00ED3376"/>
    <w:rsid w:val="00ED33E6"/>
    <w:rsid w:val="00ED349F"/>
    <w:rsid w:val="00ED399F"/>
    <w:rsid w:val="00ED3E3A"/>
    <w:rsid w:val="00ED3FDA"/>
    <w:rsid w:val="00ED4336"/>
    <w:rsid w:val="00ED43BB"/>
    <w:rsid w:val="00ED4447"/>
    <w:rsid w:val="00ED472D"/>
    <w:rsid w:val="00ED480F"/>
    <w:rsid w:val="00ED4E41"/>
    <w:rsid w:val="00ED4F46"/>
    <w:rsid w:val="00ED5129"/>
    <w:rsid w:val="00ED52EC"/>
    <w:rsid w:val="00ED5413"/>
    <w:rsid w:val="00ED5532"/>
    <w:rsid w:val="00ED5724"/>
    <w:rsid w:val="00ED5850"/>
    <w:rsid w:val="00ED5922"/>
    <w:rsid w:val="00ED5A24"/>
    <w:rsid w:val="00ED5A9D"/>
    <w:rsid w:val="00ED6133"/>
    <w:rsid w:val="00ED6753"/>
    <w:rsid w:val="00ED68D5"/>
    <w:rsid w:val="00ED6B4E"/>
    <w:rsid w:val="00ED6F6B"/>
    <w:rsid w:val="00ED7398"/>
    <w:rsid w:val="00ED7B62"/>
    <w:rsid w:val="00ED7DDA"/>
    <w:rsid w:val="00ED7F6A"/>
    <w:rsid w:val="00EE0037"/>
    <w:rsid w:val="00EE04AE"/>
    <w:rsid w:val="00EE04D1"/>
    <w:rsid w:val="00EE08A6"/>
    <w:rsid w:val="00EE0BA6"/>
    <w:rsid w:val="00EE1382"/>
    <w:rsid w:val="00EE14FA"/>
    <w:rsid w:val="00EE1E78"/>
    <w:rsid w:val="00EE1F05"/>
    <w:rsid w:val="00EE1F31"/>
    <w:rsid w:val="00EE21DD"/>
    <w:rsid w:val="00EE2421"/>
    <w:rsid w:val="00EE2778"/>
    <w:rsid w:val="00EE2982"/>
    <w:rsid w:val="00EE2E4A"/>
    <w:rsid w:val="00EE3015"/>
    <w:rsid w:val="00EE3356"/>
    <w:rsid w:val="00EE3813"/>
    <w:rsid w:val="00EE3BA6"/>
    <w:rsid w:val="00EE3BB2"/>
    <w:rsid w:val="00EE3D93"/>
    <w:rsid w:val="00EE44DF"/>
    <w:rsid w:val="00EE45A6"/>
    <w:rsid w:val="00EE4B65"/>
    <w:rsid w:val="00EE4C89"/>
    <w:rsid w:val="00EE4FF9"/>
    <w:rsid w:val="00EE545D"/>
    <w:rsid w:val="00EE54CD"/>
    <w:rsid w:val="00EE6115"/>
    <w:rsid w:val="00EE61F4"/>
    <w:rsid w:val="00EE630A"/>
    <w:rsid w:val="00EE6615"/>
    <w:rsid w:val="00EE69A5"/>
    <w:rsid w:val="00EE6A08"/>
    <w:rsid w:val="00EE6F7A"/>
    <w:rsid w:val="00EE762E"/>
    <w:rsid w:val="00EF0113"/>
    <w:rsid w:val="00EF01FD"/>
    <w:rsid w:val="00EF0359"/>
    <w:rsid w:val="00EF05FE"/>
    <w:rsid w:val="00EF0F65"/>
    <w:rsid w:val="00EF15FA"/>
    <w:rsid w:val="00EF2519"/>
    <w:rsid w:val="00EF2713"/>
    <w:rsid w:val="00EF2733"/>
    <w:rsid w:val="00EF2833"/>
    <w:rsid w:val="00EF28F3"/>
    <w:rsid w:val="00EF290E"/>
    <w:rsid w:val="00EF2917"/>
    <w:rsid w:val="00EF2B06"/>
    <w:rsid w:val="00EF2B6D"/>
    <w:rsid w:val="00EF2CC7"/>
    <w:rsid w:val="00EF3116"/>
    <w:rsid w:val="00EF31D3"/>
    <w:rsid w:val="00EF3690"/>
    <w:rsid w:val="00EF36CF"/>
    <w:rsid w:val="00EF445B"/>
    <w:rsid w:val="00EF449A"/>
    <w:rsid w:val="00EF5028"/>
    <w:rsid w:val="00EF5176"/>
    <w:rsid w:val="00EF5A50"/>
    <w:rsid w:val="00EF5C2B"/>
    <w:rsid w:val="00EF5F36"/>
    <w:rsid w:val="00EF6055"/>
    <w:rsid w:val="00EF60CC"/>
    <w:rsid w:val="00EF6244"/>
    <w:rsid w:val="00EF6A2F"/>
    <w:rsid w:val="00EF6A8F"/>
    <w:rsid w:val="00EF7077"/>
    <w:rsid w:val="00EF70B6"/>
    <w:rsid w:val="00EF72A9"/>
    <w:rsid w:val="00EF77F5"/>
    <w:rsid w:val="00EF7907"/>
    <w:rsid w:val="00EF7963"/>
    <w:rsid w:val="00EF7A85"/>
    <w:rsid w:val="00EF7DA0"/>
    <w:rsid w:val="00EF7DC0"/>
    <w:rsid w:val="00EF7E28"/>
    <w:rsid w:val="00EF7E93"/>
    <w:rsid w:val="00EF7F93"/>
    <w:rsid w:val="00F0004F"/>
    <w:rsid w:val="00F00834"/>
    <w:rsid w:val="00F008C6"/>
    <w:rsid w:val="00F00DE3"/>
    <w:rsid w:val="00F01090"/>
    <w:rsid w:val="00F012FB"/>
    <w:rsid w:val="00F0158C"/>
    <w:rsid w:val="00F01694"/>
    <w:rsid w:val="00F016B7"/>
    <w:rsid w:val="00F01B5B"/>
    <w:rsid w:val="00F022EA"/>
    <w:rsid w:val="00F028D5"/>
    <w:rsid w:val="00F02D11"/>
    <w:rsid w:val="00F02D17"/>
    <w:rsid w:val="00F02E2C"/>
    <w:rsid w:val="00F02EDC"/>
    <w:rsid w:val="00F030B0"/>
    <w:rsid w:val="00F030FB"/>
    <w:rsid w:val="00F03279"/>
    <w:rsid w:val="00F032AC"/>
    <w:rsid w:val="00F034B1"/>
    <w:rsid w:val="00F03501"/>
    <w:rsid w:val="00F03A51"/>
    <w:rsid w:val="00F03A6F"/>
    <w:rsid w:val="00F03E9F"/>
    <w:rsid w:val="00F03EF0"/>
    <w:rsid w:val="00F04371"/>
    <w:rsid w:val="00F044A8"/>
    <w:rsid w:val="00F045BD"/>
    <w:rsid w:val="00F04958"/>
    <w:rsid w:val="00F04DB0"/>
    <w:rsid w:val="00F05311"/>
    <w:rsid w:val="00F0531B"/>
    <w:rsid w:val="00F05868"/>
    <w:rsid w:val="00F05BAA"/>
    <w:rsid w:val="00F05F83"/>
    <w:rsid w:val="00F06AF0"/>
    <w:rsid w:val="00F0709D"/>
    <w:rsid w:val="00F0717A"/>
    <w:rsid w:val="00F07497"/>
    <w:rsid w:val="00F100C1"/>
    <w:rsid w:val="00F10172"/>
    <w:rsid w:val="00F101DE"/>
    <w:rsid w:val="00F107AC"/>
    <w:rsid w:val="00F1121A"/>
    <w:rsid w:val="00F11342"/>
    <w:rsid w:val="00F11786"/>
    <w:rsid w:val="00F11A75"/>
    <w:rsid w:val="00F11B01"/>
    <w:rsid w:val="00F11BBB"/>
    <w:rsid w:val="00F11DF7"/>
    <w:rsid w:val="00F121D4"/>
    <w:rsid w:val="00F123C9"/>
    <w:rsid w:val="00F12876"/>
    <w:rsid w:val="00F12BB8"/>
    <w:rsid w:val="00F12EAB"/>
    <w:rsid w:val="00F13238"/>
    <w:rsid w:val="00F133C4"/>
    <w:rsid w:val="00F13433"/>
    <w:rsid w:val="00F136C6"/>
    <w:rsid w:val="00F138F7"/>
    <w:rsid w:val="00F13A81"/>
    <w:rsid w:val="00F1464D"/>
    <w:rsid w:val="00F14B37"/>
    <w:rsid w:val="00F150CE"/>
    <w:rsid w:val="00F151A4"/>
    <w:rsid w:val="00F1550D"/>
    <w:rsid w:val="00F15627"/>
    <w:rsid w:val="00F1580C"/>
    <w:rsid w:val="00F160D4"/>
    <w:rsid w:val="00F1680F"/>
    <w:rsid w:val="00F16C49"/>
    <w:rsid w:val="00F175B4"/>
    <w:rsid w:val="00F1770F"/>
    <w:rsid w:val="00F17E15"/>
    <w:rsid w:val="00F17EAE"/>
    <w:rsid w:val="00F201EF"/>
    <w:rsid w:val="00F20660"/>
    <w:rsid w:val="00F208D4"/>
    <w:rsid w:val="00F20DBD"/>
    <w:rsid w:val="00F20DC9"/>
    <w:rsid w:val="00F20ECE"/>
    <w:rsid w:val="00F21273"/>
    <w:rsid w:val="00F213A1"/>
    <w:rsid w:val="00F213A9"/>
    <w:rsid w:val="00F21F79"/>
    <w:rsid w:val="00F22759"/>
    <w:rsid w:val="00F2293C"/>
    <w:rsid w:val="00F22A3B"/>
    <w:rsid w:val="00F22B3A"/>
    <w:rsid w:val="00F22B76"/>
    <w:rsid w:val="00F22E1A"/>
    <w:rsid w:val="00F22E8E"/>
    <w:rsid w:val="00F22F02"/>
    <w:rsid w:val="00F2311C"/>
    <w:rsid w:val="00F23201"/>
    <w:rsid w:val="00F2389F"/>
    <w:rsid w:val="00F239E5"/>
    <w:rsid w:val="00F23A4C"/>
    <w:rsid w:val="00F23C8B"/>
    <w:rsid w:val="00F240DE"/>
    <w:rsid w:val="00F24429"/>
    <w:rsid w:val="00F24501"/>
    <w:rsid w:val="00F247C6"/>
    <w:rsid w:val="00F24B8B"/>
    <w:rsid w:val="00F24CCF"/>
    <w:rsid w:val="00F24F84"/>
    <w:rsid w:val="00F25552"/>
    <w:rsid w:val="00F2566A"/>
    <w:rsid w:val="00F25B08"/>
    <w:rsid w:val="00F25E5B"/>
    <w:rsid w:val="00F25FBE"/>
    <w:rsid w:val="00F26101"/>
    <w:rsid w:val="00F267FE"/>
    <w:rsid w:val="00F269F7"/>
    <w:rsid w:val="00F26FB2"/>
    <w:rsid w:val="00F276B2"/>
    <w:rsid w:val="00F277B0"/>
    <w:rsid w:val="00F30148"/>
    <w:rsid w:val="00F30687"/>
    <w:rsid w:val="00F306DD"/>
    <w:rsid w:val="00F309F4"/>
    <w:rsid w:val="00F30FC0"/>
    <w:rsid w:val="00F31459"/>
    <w:rsid w:val="00F318FE"/>
    <w:rsid w:val="00F31A41"/>
    <w:rsid w:val="00F31A68"/>
    <w:rsid w:val="00F31BFF"/>
    <w:rsid w:val="00F3210B"/>
    <w:rsid w:val="00F32329"/>
    <w:rsid w:val="00F323E7"/>
    <w:rsid w:val="00F32433"/>
    <w:rsid w:val="00F324D8"/>
    <w:rsid w:val="00F329E3"/>
    <w:rsid w:val="00F32CAC"/>
    <w:rsid w:val="00F32ED6"/>
    <w:rsid w:val="00F33165"/>
    <w:rsid w:val="00F3317E"/>
    <w:rsid w:val="00F331CE"/>
    <w:rsid w:val="00F3328A"/>
    <w:rsid w:val="00F333FA"/>
    <w:rsid w:val="00F3382D"/>
    <w:rsid w:val="00F33A5F"/>
    <w:rsid w:val="00F33B74"/>
    <w:rsid w:val="00F33BF3"/>
    <w:rsid w:val="00F33CE3"/>
    <w:rsid w:val="00F34244"/>
    <w:rsid w:val="00F34301"/>
    <w:rsid w:val="00F34457"/>
    <w:rsid w:val="00F34588"/>
    <w:rsid w:val="00F347FD"/>
    <w:rsid w:val="00F348AF"/>
    <w:rsid w:val="00F34C9D"/>
    <w:rsid w:val="00F34F3A"/>
    <w:rsid w:val="00F3505E"/>
    <w:rsid w:val="00F3514E"/>
    <w:rsid w:val="00F3527F"/>
    <w:rsid w:val="00F3529C"/>
    <w:rsid w:val="00F359EE"/>
    <w:rsid w:val="00F35A5A"/>
    <w:rsid w:val="00F35F32"/>
    <w:rsid w:val="00F361BD"/>
    <w:rsid w:val="00F366F5"/>
    <w:rsid w:val="00F36BD4"/>
    <w:rsid w:val="00F36FE2"/>
    <w:rsid w:val="00F37214"/>
    <w:rsid w:val="00F37348"/>
    <w:rsid w:val="00F3772C"/>
    <w:rsid w:val="00F37A8B"/>
    <w:rsid w:val="00F37E79"/>
    <w:rsid w:val="00F4009D"/>
    <w:rsid w:val="00F4017B"/>
    <w:rsid w:val="00F4082A"/>
    <w:rsid w:val="00F40A7A"/>
    <w:rsid w:val="00F40B03"/>
    <w:rsid w:val="00F40CDC"/>
    <w:rsid w:val="00F40D12"/>
    <w:rsid w:val="00F40E2C"/>
    <w:rsid w:val="00F40EE6"/>
    <w:rsid w:val="00F4111C"/>
    <w:rsid w:val="00F4137F"/>
    <w:rsid w:val="00F41579"/>
    <w:rsid w:val="00F41635"/>
    <w:rsid w:val="00F41B9B"/>
    <w:rsid w:val="00F41D83"/>
    <w:rsid w:val="00F41E4E"/>
    <w:rsid w:val="00F41EFF"/>
    <w:rsid w:val="00F41FF9"/>
    <w:rsid w:val="00F4217B"/>
    <w:rsid w:val="00F42262"/>
    <w:rsid w:val="00F429CB"/>
    <w:rsid w:val="00F432E6"/>
    <w:rsid w:val="00F434D0"/>
    <w:rsid w:val="00F437B6"/>
    <w:rsid w:val="00F43C7F"/>
    <w:rsid w:val="00F43D52"/>
    <w:rsid w:val="00F443BD"/>
    <w:rsid w:val="00F44B76"/>
    <w:rsid w:val="00F44CCC"/>
    <w:rsid w:val="00F45345"/>
    <w:rsid w:val="00F453D0"/>
    <w:rsid w:val="00F4585C"/>
    <w:rsid w:val="00F45A4C"/>
    <w:rsid w:val="00F45A8E"/>
    <w:rsid w:val="00F45B57"/>
    <w:rsid w:val="00F46AA0"/>
    <w:rsid w:val="00F46B93"/>
    <w:rsid w:val="00F46BFD"/>
    <w:rsid w:val="00F46C2A"/>
    <w:rsid w:val="00F47198"/>
    <w:rsid w:val="00F47249"/>
    <w:rsid w:val="00F472F4"/>
    <w:rsid w:val="00F479FC"/>
    <w:rsid w:val="00F47B2C"/>
    <w:rsid w:val="00F47C94"/>
    <w:rsid w:val="00F47E1F"/>
    <w:rsid w:val="00F5000C"/>
    <w:rsid w:val="00F506A0"/>
    <w:rsid w:val="00F5076B"/>
    <w:rsid w:val="00F5080F"/>
    <w:rsid w:val="00F50AC2"/>
    <w:rsid w:val="00F50CC4"/>
    <w:rsid w:val="00F50D24"/>
    <w:rsid w:val="00F50E5B"/>
    <w:rsid w:val="00F5186F"/>
    <w:rsid w:val="00F51890"/>
    <w:rsid w:val="00F51DC1"/>
    <w:rsid w:val="00F51DD3"/>
    <w:rsid w:val="00F52097"/>
    <w:rsid w:val="00F5222B"/>
    <w:rsid w:val="00F5227C"/>
    <w:rsid w:val="00F5297D"/>
    <w:rsid w:val="00F52A1B"/>
    <w:rsid w:val="00F53029"/>
    <w:rsid w:val="00F53106"/>
    <w:rsid w:val="00F53411"/>
    <w:rsid w:val="00F53A90"/>
    <w:rsid w:val="00F53BDA"/>
    <w:rsid w:val="00F53FAD"/>
    <w:rsid w:val="00F54116"/>
    <w:rsid w:val="00F542C0"/>
    <w:rsid w:val="00F545D9"/>
    <w:rsid w:val="00F5460B"/>
    <w:rsid w:val="00F546A8"/>
    <w:rsid w:val="00F548B7"/>
    <w:rsid w:val="00F54BBC"/>
    <w:rsid w:val="00F55234"/>
    <w:rsid w:val="00F55590"/>
    <w:rsid w:val="00F5571F"/>
    <w:rsid w:val="00F55B1B"/>
    <w:rsid w:val="00F55BA2"/>
    <w:rsid w:val="00F55C03"/>
    <w:rsid w:val="00F5619F"/>
    <w:rsid w:val="00F5621D"/>
    <w:rsid w:val="00F56BB5"/>
    <w:rsid w:val="00F56F18"/>
    <w:rsid w:val="00F57820"/>
    <w:rsid w:val="00F57EC6"/>
    <w:rsid w:val="00F60347"/>
    <w:rsid w:val="00F60614"/>
    <w:rsid w:val="00F60A32"/>
    <w:rsid w:val="00F60CF3"/>
    <w:rsid w:val="00F60EEA"/>
    <w:rsid w:val="00F60FAA"/>
    <w:rsid w:val="00F6104F"/>
    <w:rsid w:val="00F61277"/>
    <w:rsid w:val="00F615B2"/>
    <w:rsid w:val="00F61717"/>
    <w:rsid w:val="00F61AFB"/>
    <w:rsid w:val="00F61BE1"/>
    <w:rsid w:val="00F61BFE"/>
    <w:rsid w:val="00F62291"/>
    <w:rsid w:val="00F622FE"/>
    <w:rsid w:val="00F6247E"/>
    <w:rsid w:val="00F6255F"/>
    <w:rsid w:val="00F62C5A"/>
    <w:rsid w:val="00F62DB9"/>
    <w:rsid w:val="00F62E03"/>
    <w:rsid w:val="00F63415"/>
    <w:rsid w:val="00F634AA"/>
    <w:rsid w:val="00F6357F"/>
    <w:rsid w:val="00F636C4"/>
    <w:rsid w:val="00F636C9"/>
    <w:rsid w:val="00F64823"/>
    <w:rsid w:val="00F64839"/>
    <w:rsid w:val="00F64C72"/>
    <w:rsid w:val="00F6521C"/>
    <w:rsid w:val="00F656D6"/>
    <w:rsid w:val="00F66095"/>
    <w:rsid w:val="00F66480"/>
    <w:rsid w:val="00F6694A"/>
    <w:rsid w:val="00F671A0"/>
    <w:rsid w:val="00F67375"/>
    <w:rsid w:val="00F67604"/>
    <w:rsid w:val="00F67653"/>
    <w:rsid w:val="00F67708"/>
    <w:rsid w:val="00F67AE9"/>
    <w:rsid w:val="00F67B31"/>
    <w:rsid w:val="00F67C50"/>
    <w:rsid w:val="00F67EE8"/>
    <w:rsid w:val="00F70129"/>
    <w:rsid w:val="00F703C9"/>
    <w:rsid w:val="00F7086A"/>
    <w:rsid w:val="00F7095F"/>
    <w:rsid w:val="00F70C53"/>
    <w:rsid w:val="00F70F81"/>
    <w:rsid w:val="00F70F93"/>
    <w:rsid w:val="00F7113A"/>
    <w:rsid w:val="00F716F4"/>
    <w:rsid w:val="00F71EE9"/>
    <w:rsid w:val="00F7200C"/>
    <w:rsid w:val="00F7246F"/>
    <w:rsid w:val="00F72548"/>
    <w:rsid w:val="00F72811"/>
    <w:rsid w:val="00F729A3"/>
    <w:rsid w:val="00F72E40"/>
    <w:rsid w:val="00F72E85"/>
    <w:rsid w:val="00F731BF"/>
    <w:rsid w:val="00F73410"/>
    <w:rsid w:val="00F73CEB"/>
    <w:rsid w:val="00F74223"/>
    <w:rsid w:val="00F74650"/>
    <w:rsid w:val="00F74E21"/>
    <w:rsid w:val="00F7526A"/>
    <w:rsid w:val="00F755AF"/>
    <w:rsid w:val="00F75993"/>
    <w:rsid w:val="00F759BB"/>
    <w:rsid w:val="00F75A67"/>
    <w:rsid w:val="00F75AC4"/>
    <w:rsid w:val="00F75D92"/>
    <w:rsid w:val="00F76106"/>
    <w:rsid w:val="00F765C3"/>
    <w:rsid w:val="00F7677A"/>
    <w:rsid w:val="00F76A68"/>
    <w:rsid w:val="00F76A80"/>
    <w:rsid w:val="00F76B6F"/>
    <w:rsid w:val="00F76BDD"/>
    <w:rsid w:val="00F77EA9"/>
    <w:rsid w:val="00F77EB0"/>
    <w:rsid w:val="00F77EFB"/>
    <w:rsid w:val="00F80346"/>
    <w:rsid w:val="00F80800"/>
    <w:rsid w:val="00F80E4D"/>
    <w:rsid w:val="00F81772"/>
    <w:rsid w:val="00F818C7"/>
    <w:rsid w:val="00F81D7E"/>
    <w:rsid w:val="00F82123"/>
    <w:rsid w:val="00F82326"/>
    <w:rsid w:val="00F8240E"/>
    <w:rsid w:val="00F82811"/>
    <w:rsid w:val="00F82E3E"/>
    <w:rsid w:val="00F832B1"/>
    <w:rsid w:val="00F8358C"/>
    <w:rsid w:val="00F83743"/>
    <w:rsid w:val="00F837C0"/>
    <w:rsid w:val="00F83906"/>
    <w:rsid w:val="00F83AE5"/>
    <w:rsid w:val="00F83C45"/>
    <w:rsid w:val="00F83CDE"/>
    <w:rsid w:val="00F8401A"/>
    <w:rsid w:val="00F8405C"/>
    <w:rsid w:val="00F8436E"/>
    <w:rsid w:val="00F8439F"/>
    <w:rsid w:val="00F8470A"/>
    <w:rsid w:val="00F84963"/>
    <w:rsid w:val="00F84A05"/>
    <w:rsid w:val="00F84B26"/>
    <w:rsid w:val="00F84D9E"/>
    <w:rsid w:val="00F85383"/>
    <w:rsid w:val="00F85509"/>
    <w:rsid w:val="00F85747"/>
    <w:rsid w:val="00F85DDF"/>
    <w:rsid w:val="00F86B26"/>
    <w:rsid w:val="00F86DC4"/>
    <w:rsid w:val="00F86DE7"/>
    <w:rsid w:val="00F87546"/>
    <w:rsid w:val="00F875A4"/>
    <w:rsid w:val="00F8768E"/>
    <w:rsid w:val="00F903B3"/>
    <w:rsid w:val="00F90400"/>
    <w:rsid w:val="00F90412"/>
    <w:rsid w:val="00F9053F"/>
    <w:rsid w:val="00F90609"/>
    <w:rsid w:val="00F906F6"/>
    <w:rsid w:val="00F907CC"/>
    <w:rsid w:val="00F90915"/>
    <w:rsid w:val="00F909F9"/>
    <w:rsid w:val="00F90BB7"/>
    <w:rsid w:val="00F91028"/>
    <w:rsid w:val="00F91151"/>
    <w:rsid w:val="00F9149E"/>
    <w:rsid w:val="00F91DFE"/>
    <w:rsid w:val="00F91FD4"/>
    <w:rsid w:val="00F9246D"/>
    <w:rsid w:val="00F92899"/>
    <w:rsid w:val="00F92C43"/>
    <w:rsid w:val="00F92CBF"/>
    <w:rsid w:val="00F93163"/>
    <w:rsid w:val="00F932A7"/>
    <w:rsid w:val="00F937D2"/>
    <w:rsid w:val="00F93DC5"/>
    <w:rsid w:val="00F93F52"/>
    <w:rsid w:val="00F941F4"/>
    <w:rsid w:val="00F9426C"/>
    <w:rsid w:val="00F945D9"/>
    <w:rsid w:val="00F948FC"/>
    <w:rsid w:val="00F94BE7"/>
    <w:rsid w:val="00F94CDD"/>
    <w:rsid w:val="00F94DB7"/>
    <w:rsid w:val="00F95B6B"/>
    <w:rsid w:val="00F96395"/>
    <w:rsid w:val="00F963FB"/>
    <w:rsid w:val="00F96C12"/>
    <w:rsid w:val="00F9709F"/>
    <w:rsid w:val="00F974A6"/>
    <w:rsid w:val="00F975A6"/>
    <w:rsid w:val="00F975B1"/>
    <w:rsid w:val="00F97612"/>
    <w:rsid w:val="00F97621"/>
    <w:rsid w:val="00F9762D"/>
    <w:rsid w:val="00F97743"/>
    <w:rsid w:val="00F9787D"/>
    <w:rsid w:val="00F979E8"/>
    <w:rsid w:val="00FA0356"/>
    <w:rsid w:val="00FA0478"/>
    <w:rsid w:val="00FA04EF"/>
    <w:rsid w:val="00FA0559"/>
    <w:rsid w:val="00FA07C7"/>
    <w:rsid w:val="00FA08C4"/>
    <w:rsid w:val="00FA0D3F"/>
    <w:rsid w:val="00FA137C"/>
    <w:rsid w:val="00FA1795"/>
    <w:rsid w:val="00FA1838"/>
    <w:rsid w:val="00FA187F"/>
    <w:rsid w:val="00FA1C80"/>
    <w:rsid w:val="00FA1CA1"/>
    <w:rsid w:val="00FA1EA7"/>
    <w:rsid w:val="00FA1F1C"/>
    <w:rsid w:val="00FA1F72"/>
    <w:rsid w:val="00FA239D"/>
    <w:rsid w:val="00FA249D"/>
    <w:rsid w:val="00FA25AA"/>
    <w:rsid w:val="00FA2BA8"/>
    <w:rsid w:val="00FA2D13"/>
    <w:rsid w:val="00FA36BE"/>
    <w:rsid w:val="00FA3CA3"/>
    <w:rsid w:val="00FA4153"/>
    <w:rsid w:val="00FA4730"/>
    <w:rsid w:val="00FA4B18"/>
    <w:rsid w:val="00FA51D9"/>
    <w:rsid w:val="00FA582D"/>
    <w:rsid w:val="00FA5843"/>
    <w:rsid w:val="00FA5B25"/>
    <w:rsid w:val="00FA5D57"/>
    <w:rsid w:val="00FA60D8"/>
    <w:rsid w:val="00FA62F4"/>
    <w:rsid w:val="00FA6355"/>
    <w:rsid w:val="00FA6390"/>
    <w:rsid w:val="00FA64AC"/>
    <w:rsid w:val="00FA64D0"/>
    <w:rsid w:val="00FA6BA1"/>
    <w:rsid w:val="00FA6E04"/>
    <w:rsid w:val="00FA6E8C"/>
    <w:rsid w:val="00FA6EA6"/>
    <w:rsid w:val="00FA7501"/>
    <w:rsid w:val="00FA780B"/>
    <w:rsid w:val="00FA78F6"/>
    <w:rsid w:val="00FA7D08"/>
    <w:rsid w:val="00FA7E39"/>
    <w:rsid w:val="00FA7FE1"/>
    <w:rsid w:val="00FB04E0"/>
    <w:rsid w:val="00FB05B4"/>
    <w:rsid w:val="00FB069E"/>
    <w:rsid w:val="00FB08F4"/>
    <w:rsid w:val="00FB0D48"/>
    <w:rsid w:val="00FB0FE0"/>
    <w:rsid w:val="00FB1B8C"/>
    <w:rsid w:val="00FB1D07"/>
    <w:rsid w:val="00FB2088"/>
    <w:rsid w:val="00FB278B"/>
    <w:rsid w:val="00FB28D9"/>
    <w:rsid w:val="00FB28E1"/>
    <w:rsid w:val="00FB2A10"/>
    <w:rsid w:val="00FB3274"/>
    <w:rsid w:val="00FB3519"/>
    <w:rsid w:val="00FB359D"/>
    <w:rsid w:val="00FB3768"/>
    <w:rsid w:val="00FB3A73"/>
    <w:rsid w:val="00FB41AC"/>
    <w:rsid w:val="00FB42B5"/>
    <w:rsid w:val="00FB42FF"/>
    <w:rsid w:val="00FB4624"/>
    <w:rsid w:val="00FB4C9D"/>
    <w:rsid w:val="00FB4E2E"/>
    <w:rsid w:val="00FB4E5E"/>
    <w:rsid w:val="00FB517A"/>
    <w:rsid w:val="00FB51A9"/>
    <w:rsid w:val="00FB5456"/>
    <w:rsid w:val="00FB56AE"/>
    <w:rsid w:val="00FB5DF1"/>
    <w:rsid w:val="00FB6167"/>
    <w:rsid w:val="00FB61B2"/>
    <w:rsid w:val="00FB625F"/>
    <w:rsid w:val="00FB6947"/>
    <w:rsid w:val="00FB69FF"/>
    <w:rsid w:val="00FB6C6F"/>
    <w:rsid w:val="00FB6F7C"/>
    <w:rsid w:val="00FB7089"/>
    <w:rsid w:val="00FB7248"/>
    <w:rsid w:val="00FB7532"/>
    <w:rsid w:val="00FB77F9"/>
    <w:rsid w:val="00FB7812"/>
    <w:rsid w:val="00FB7890"/>
    <w:rsid w:val="00FB7E68"/>
    <w:rsid w:val="00FC0001"/>
    <w:rsid w:val="00FC018E"/>
    <w:rsid w:val="00FC0335"/>
    <w:rsid w:val="00FC0B8B"/>
    <w:rsid w:val="00FC0D4C"/>
    <w:rsid w:val="00FC0EF7"/>
    <w:rsid w:val="00FC1280"/>
    <w:rsid w:val="00FC13D7"/>
    <w:rsid w:val="00FC18A7"/>
    <w:rsid w:val="00FC1DF8"/>
    <w:rsid w:val="00FC224D"/>
    <w:rsid w:val="00FC2479"/>
    <w:rsid w:val="00FC2A0E"/>
    <w:rsid w:val="00FC2A39"/>
    <w:rsid w:val="00FC2A93"/>
    <w:rsid w:val="00FC2CBB"/>
    <w:rsid w:val="00FC2EAA"/>
    <w:rsid w:val="00FC2EC3"/>
    <w:rsid w:val="00FC33BD"/>
    <w:rsid w:val="00FC3630"/>
    <w:rsid w:val="00FC38C5"/>
    <w:rsid w:val="00FC3A5F"/>
    <w:rsid w:val="00FC3AE1"/>
    <w:rsid w:val="00FC3B70"/>
    <w:rsid w:val="00FC424B"/>
    <w:rsid w:val="00FC451F"/>
    <w:rsid w:val="00FC488F"/>
    <w:rsid w:val="00FC4C44"/>
    <w:rsid w:val="00FC4FEA"/>
    <w:rsid w:val="00FC57DD"/>
    <w:rsid w:val="00FC5C0C"/>
    <w:rsid w:val="00FC5DED"/>
    <w:rsid w:val="00FC6071"/>
    <w:rsid w:val="00FC6346"/>
    <w:rsid w:val="00FC6614"/>
    <w:rsid w:val="00FC6AAA"/>
    <w:rsid w:val="00FC6CF3"/>
    <w:rsid w:val="00FC6FC3"/>
    <w:rsid w:val="00FC7056"/>
    <w:rsid w:val="00FC70FD"/>
    <w:rsid w:val="00FC7286"/>
    <w:rsid w:val="00FC79BB"/>
    <w:rsid w:val="00FD01A7"/>
    <w:rsid w:val="00FD0424"/>
    <w:rsid w:val="00FD0C6C"/>
    <w:rsid w:val="00FD1277"/>
    <w:rsid w:val="00FD141A"/>
    <w:rsid w:val="00FD150F"/>
    <w:rsid w:val="00FD1EA6"/>
    <w:rsid w:val="00FD2414"/>
    <w:rsid w:val="00FD2C0E"/>
    <w:rsid w:val="00FD2D62"/>
    <w:rsid w:val="00FD32AD"/>
    <w:rsid w:val="00FD3313"/>
    <w:rsid w:val="00FD3391"/>
    <w:rsid w:val="00FD36B9"/>
    <w:rsid w:val="00FD3BB0"/>
    <w:rsid w:val="00FD3FF2"/>
    <w:rsid w:val="00FD44AC"/>
    <w:rsid w:val="00FD4909"/>
    <w:rsid w:val="00FD4B87"/>
    <w:rsid w:val="00FD4EC2"/>
    <w:rsid w:val="00FD529C"/>
    <w:rsid w:val="00FD5347"/>
    <w:rsid w:val="00FD543C"/>
    <w:rsid w:val="00FD5942"/>
    <w:rsid w:val="00FD6938"/>
    <w:rsid w:val="00FD6DCD"/>
    <w:rsid w:val="00FD7169"/>
    <w:rsid w:val="00FD7635"/>
    <w:rsid w:val="00FD7756"/>
    <w:rsid w:val="00FD79D5"/>
    <w:rsid w:val="00FD7A0D"/>
    <w:rsid w:val="00FD7B5A"/>
    <w:rsid w:val="00FD7B60"/>
    <w:rsid w:val="00FD7C2F"/>
    <w:rsid w:val="00FD7EC1"/>
    <w:rsid w:val="00FE007C"/>
    <w:rsid w:val="00FE0213"/>
    <w:rsid w:val="00FE0788"/>
    <w:rsid w:val="00FE078D"/>
    <w:rsid w:val="00FE0998"/>
    <w:rsid w:val="00FE0FB3"/>
    <w:rsid w:val="00FE1071"/>
    <w:rsid w:val="00FE10D7"/>
    <w:rsid w:val="00FE149C"/>
    <w:rsid w:val="00FE1836"/>
    <w:rsid w:val="00FE19F8"/>
    <w:rsid w:val="00FE1BC8"/>
    <w:rsid w:val="00FE23C5"/>
    <w:rsid w:val="00FE24C8"/>
    <w:rsid w:val="00FE2DD4"/>
    <w:rsid w:val="00FE39BB"/>
    <w:rsid w:val="00FE3CEB"/>
    <w:rsid w:val="00FE4617"/>
    <w:rsid w:val="00FE48E7"/>
    <w:rsid w:val="00FE4DE3"/>
    <w:rsid w:val="00FE4EC2"/>
    <w:rsid w:val="00FE4EF1"/>
    <w:rsid w:val="00FE4EFC"/>
    <w:rsid w:val="00FE50C3"/>
    <w:rsid w:val="00FE55DF"/>
    <w:rsid w:val="00FE57D1"/>
    <w:rsid w:val="00FE5B5F"/>
    <w:rsid w:val="00FE5D1E"/>
    <w:rsid w:val="00FE5F6F"/>
    <w:rsid w:val="00FE65CE"/>
    <w:rsid w:val="00FE669A"/>
    <w:rsid w:val="00FE6DE9"/>
    <w:rsid w:val="00FE703C"/>
    <w:rsid w:val="00FE7459"/>
    <w:rsid w:val="00FE7BBB"/>
    <w:rsid w:val="00FF02F4"/>
    <w:rsid w:val="00FF03CE"/>
    <w:rsid w:val="00FF077A"/>
    <w:rsid w:val="00FF078F"/>
    <w:rsid w:val="00FF0856"/>
    <w:rsid w:val="00FF0996"/>
    <w:rsid w:val="00FF0EB4"/>
    <w:rsid w:val="00FF0F1F"/>
    <w:rsid w:val="00FF1059"/>
    <w:rsid w:val="00FF12E9"/>
    <w:rsid w:val="00FF133B"/>
    <w:rsid w:val="00FF13A5"/>
    <w:rsid w:val="00FF141D"/>
    <w:rsid w:val="00FF1603"/>
    <w:rsid w:val="00FF17A3"/>
    <w:rsid w:val="00FF209E"/>
    <w:rsid w:val="00FF24B1"/>
    <w:rsid w:val="00FF2603"/>
    <w:rsid w:val="00FF2EFE"/>
    <w:rsid w:val="00FF328F"/>
    <w:rsid w:val="00FF3374"/>
    <w:rsid w:val="00FF34E8"/>
    <w:rsid w:val="00FF3561"/>
    <w:rsid w:val="00FF369C"/>
    <w:rsid w:val="00FF36A3"/>
    <w:rsid w:val="00FF36B7"/>
    <w:rsid w:val="00FF3805"/>
    <w:rsid w:val="00FF3AAA"/>
    <w:rsid w:val="00FF3B36"/>
    <w:rsid w:val="00FF3CBD"/>
    <w:rsid w:val="00FF3EDC"/>
    <w:rsid w:val="00FF40E8"/>
    <w:rsid w:val="00FF46F6"/>
    <w:rsid w:val="00FF494D"/>
    <w:rsid w:val="00FF494F"/>
    <w:rsid w:val="00FF499C"/>
    <w:rsid w:val="00FF4BAD"/>
    <w:rsid w:val="00FF4C3F"/>
    <w:rsid w:val="00FF5042"/>
    <w:rsid w:val="00FF51D0"/>
    <w:rsid w:val="00FF546C"/>
    <w:rsid w:val="00FF5C0C"/>
    <w:rsid w:val="00FF5CEF"/>
    <w:rsid w:val="00FF5EEF"/>
    <w:rsid w:val="00FF609B"/>
    <w:rsid w:val="00FF60BB"/>
    <w:rsid w:val="00FF654F"/>
    <w:rsid w:val="00FF6565"/>
    <w:rsid w:val="00FF6602"/>
    <w:rsid w:val="00FF68DE"/>
    <w:rsid w:val="00FF6AB5"/>
    <w:rsid w:val="00FF6C28"/>
    <w:rsid w:val="00FF6E3F"/>
    <w:rsid w:val="00FF771A"/>
    <w:rsid w:val="00FF7CA8"/>
    <w:rsid w:val="00FF7F4D"/>
    <w:rsid w:val="01251297"/>
    <w:rsid w:val="1A2B1B40"/>
    <w:rsid w:val="3CC31DF3"/>
    <w:rsid w:val="6B4E40DE"/>
    <w:rsid w:val="7BBC4D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66AE43"/>
  <w15:docId w15:val="{C27B2E00-114C-4E29-8E24-C2EBDC327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A3136F"/>
    <w:pPr>
      <w:widowControl w:val="0"/>
      <w:jc w:val="both"/>
    </w:pPr>
    <w:rPr>
      <w:kern w:val="2"/>
      <w:sz w:val="21"/>
    </w:rPr>
  </w:style>
  <w:style w:type="paragraph" w:styleId="1">
    <w:name w:val="heading 1"/>
    <w:basedOn w:val="a0"/>
    <w:next w:val="a0"/>
    <w:qFormat/>
    <w:rsid w:val="008529AB"/>
    <w:pPr>
      <w:keepNext/>
      <w:spacing w:before="480" w:after="120" w:line="360" w:lineRule="atLeast"/>
      <w:jc w:val="left"/>
      <w:outlineLvl w:val="0"/>
    </w:pPr>
    <w:rPr>
      <w:rFonts w:ascii="黑体" w:eastAsia="黑体" w:hAnsi="黑体"/>
      <w:b/>
      <w:sz w:val="28"/>
      <w:szCs w:val="24"/>
    </w:rPr>
  </w:style>
  <w:style w:type="paragraph" w:styleId="2">
    <w:name w:val="heading 2"/>
    <w:basedOn w:val="a0"/>
    <w:next w:val="a0"/>
    <w:link w:val="20"/>
    <w:qFormat/>
    <w:rsid w:val="00EC1307"/>
    <w:pPr>
      <w:keepNext/>
      <w:keepLines/>
      <w:numPr>
        <w:ilvl w:val="1"/>
        <w:numId w:val="1"/>
      </w:numPr>
      <w:spacing w:before="240" w:after="120" w:line="320" w:lineRule="atLeast"/>
      <w:ind w:left="0" w:firstLine="0"/>
      <w:jc w:val="left"/>
      <w:outlineLvl w:val="1"/>
    </w:pPr>
    <w:rPr>
      <w:rFonts w:ascii="Cambria" w:eastAsia="黑体" w:hAnsi="Cambria"/>
      <w:b/>
      <w:bCs/>
      <w:sz w:val="24"/>
      <w:szCs w:val="32"/>
    </w:rPr>
  </w:style>
  <w:style w:type="paragraph" w:styleId="3">
    <w:name w:val="heading 3"/>
    <w:basedOn w:val="a0"/>
    <w:next w:val="a0"/>
    <w:link w:val="30"/>
    <w:qFormat/>
    <w:pPr>
      <w:keepNext/>
      <w:keepLines/>
      <w:numPr>
        <w:ilvl w:val="2"/>
        <w:numId w:val="1"/>
      </w:numPr>
      <w:spacing w:before="260" w:after="260" w:line="416" w:lineRule="auto"/>
      <w:outlineLvl w:val="2"/>
    </w:pPr>
    <w:rPr>
      <w:b/>
      <w:bCs/>
      <w:sz w:val="32"/>
      <w:szCs w:val="32"/>
    </w:rPr>
  </w:style>
  <w:style w:type="paragraph" w:styleId="4">
    <w:name w:val="heading 4"/>
    <w:basedOn w:val="a0"/>
    <w:next w:val="a0"/>
    <w:link w:val="40"/>
    <w:qFormat/>
    <w:pPr>
      <w:keepNext/>
      <w:keepLines/>
      <w:numPr>
        <w:ilvl w:val="3"/>
        <w:numId w:val="1"/>
      </w:numPr>
      <w:spacing w:before="280" w:after="290" w:line="376" w:lineRule="auto"/>
      <w:outlineLvl w:val="3"/>
    </w:pPr>
    <w:rPr>
      <w:rFonts w:ascii="Cambria" w:hAnsi="Cambria"/>
      <w:b/>
      <w:bCs/>
      <w:sz w:val="28"/>
      <w:szCs w:val="28"/>
    </w:rPr>
  </w:style>
  <w:style w:type="paragraph" w:styleId="5">
    <w:name w:val="heading 5"/>
    <w:basedOn w:val="a0"/>
    <w:next w:val="a0"/>
    <w:link w:val="50"/>
    <w:qFormat/>
    <w:pPr>
      <w:keepNext/>
      <w:keepLines/>
      <w:numPr>
        <w:ilvl w:val="4"/>
        <w:numId w:val="1"/>
      </w:numPr>
      <w:spacing w:before="280" w:after="290" w:line="376" w:lineRule="auto"/>
      <w:outlineLvl w:val="4"/>
    </w:pPr>
    <w:rPr>
      <w:b/>
      <w:bCs/>
      <w:sz w:val="28"/>
      <w:szCs w:val="28"/>
    </w:rPr>
  </w:style>
  <w:style w:type="paragraph" w:styleId="6">
    <w:name w:val="heading 6"/>
    <w:basedOn w:val="a0"/>
    <w:next w:val="a0"/>
    <w:link w:val="60"/>
    <w:qFormat/>
    <w:pPr>
      <w:keepNext/>
      <w:keepLines/>
      <w:numPr>
        <w:ilvl w:val="5"/>
        <w:numId w:val="1"/>
      </w:numPr>
      <w:spacing w:before="240" w:after="64" w:line="320" w:lineRule="auto"/>
      <w:outlineLvl w:val="5"/>
    </w:pPr>
    <w:rPr>
      <w:rFonts w:ascii="Cambria" w:hAnsi="Cambria"/>
      <w:b/>
      <w:bCs/>
      <w:sz w:val="24"/>
      <w:szCs w:val="24"/>
    </w:rPr>
  </w:style>
  <w:style w:type="paragraph" w:styleId="7">
    <w:name w:val="heading 7"/>
    <w:basedOn w:val="a0"/>
    <w:next w:val="a0"/>
    <w:link w:val="70"/>
    <w:qFormat/>
    <w:pPr>
      <w:keepNext/>
      <w:keepLines/>
      <w:numPr>
        <w:ilvl w:val="6"/>
        <w:numId w:val="1"/>
      </w:numPr>
      <w:spacing w:before="240" w:after="64" w:line="320" w:lineRule="auto"/>
      <w:outlineLvl w:val="6"/>
    </w:pPr>
    <w:rPr>
      <w:b/>
      <w:bCs/>
      <w:sz w:val="24"/>
      <w:szCs w:val="24"/>
    </w:rPr>
  </w:style>
  <w:style w:type="paragraph" w:styleId="8">
    <w:name w:val="heading 8"/>
    <w:basedOn w:val="a0"/>
    <w:next w:val="a0"/>
    <w:link w:val="80"/>
    <w:qFormat/>
    <w:pPr>
      <w:keepNext/>
      <w:keepLines/>
      <w:numPr>
        <w:ilvl w:val="7"/>
        <w:numId w:val="1"/>
      </w:numPr>
      <w:spacing w:before="240" w:after="64" w:line="320" w:lineRule="auto"/>
      <w:outlineLvl w:val="7"/>
    </w:pPr>
    <w:rPr>
      <w:rFonts w:ascii="Cambria" w:hAnsi="Cambria"/>
      <w:sz w:val="24"/>
      <w:szCs w:val="24"/>
    </w:rPr>
  </w:style>
  <w:style w:type="paragraph" w:styleId="9">
    <w:name w:val="heading 9"/>
    <w:basedOn w:val="a0"/>
    <w:next w:val="a0"/>
    <w:link w:val="90"/>
    <w:qFormat/>
    <w:pPr>
      <w:keepNext/>
      <w:keepLines/>
      <w:numPr>
        <w:ilvl w:val="8"/>
        <w:numId w:val="1"/>
      </w:numPr>
      <w:spacing w:before="240" w:after="64" w:line="320" w:lineRule="auto"/>
      <w:outlineLvl w:val="8"/>
    </w:pPr>
    <w:rPr>
      <w:rFonts w:ascii="Cambria" w:hAnsi="Cambria"/>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脚注文本 字符"/>
    <w:link w:val="a5"/>
    <w:rPr>
      <w:kern w:val="2"/>
      <w:sz w:val="18"/>
      <w:szCs w:val="18"/>
    </w:rPr>
  </w:style>
  <w:style w:type="character" w:customStyle="1" w:styleId="a6">
    <w:name w:val="批注框文本 字符"/>
    <w:link w:val="a7"/>
    <w:rPr>
      <w:kern w:val="2"/>
      <w:sz w:val="18"/>
      <w:szCs w:val="18"/>
    </w:rPr>
  </w:style>
  <w:style w:type="character" w:customStyle="1" w:styleId="Char">
    <w:name w:val="谢词 Char"/>
    <w:link w:val="a8"/>
    <w:rPr>
      <w:rFonts w:ascii="黑体" w:eastAsia="黑体"/>
      <w:kern w:val="2"/>
      <w:sz w:val="32"/>
      <w:szCs w:val="32"/>
    </w:rPr>
  </w:style>
  <w:style w:type="character" w:customStyle="1" w:styleId="50">
    <w:name w:val="标题 5 字符"/>
    <w:link w:val="5"/>
    <w:rPr>
      <w:b/>
      <w:bCs/>
      <w:kern w:val="2"/>
      <w:sz w:val="28"/>
      <w:szCs w:val="28"/>
    </w:rPr>
  </w:style>
  <w:style w:type="character" w:customStyle="1" w:styleId="Char0">
    <w:name w:val="页眉章标题 Char"/>
    <w:link w:val="a"/>
    <w:rPr>
      <w:rFonts w:ascii="黑体" w:eastAsia="黑体"/>
      <w:b/>
      <w:kern w:val="2"/>
      <w:sz w:val="32"/>
      <w:szCs w:val="32"/>
    </w:rPr>
  </w:style>
  <w:style w:type="character" w:customStyle="1" w:styleId="a9">
    <w:name w:val="标题 字符"/>
    <w:aliases w:val="标题：章 字符"/>
    <w:link w:val="aa"/>
    <w:rsid w:val="006F1852"/>
    <w:rPr>
      <w:rFonts w:ascii="Cambria" w:eastAsia="黑体" w:hAnsi="Cambria"/>
      <w:bCs/>
      <w:kern w:val="2"/>
      <w:sz w:val="32"/>
      <w:szCs w:val="32"/>
    </w:rPr>
  </w:style>
  <w:style w:type="character" w:customStyle="1" w:styleId="60">
    <w:name w:val="标题 6 字符"/>
    <w:link w:val="6"/>
    <w:rPr>
      <w:rFonts w:ascii="Cambria" w:hAnsi="Cambria"/>
      <w:b/>
      <w:bCs/>
      <w:kern w:val="2"/>
      <w:sz w:val="24"/>
      <w:szCs w:val="24"/>
    </w:rPr>
  </w:style>
  <w:style w:type="character" w:customStyle="1" w:styleId="70">
    <w:name w:val="标题 7 字符"/>
    <w:link w:val="7"/>
    <w:rPr>
      <w:b/>
      <w:bCs/>
      <w:kern w:val="2"/>
      <w:sz w:val="24"/>
      <w:szCs w:val="24"/>
    </w:rPr>
  </w:style>
  <w:style w:type="character" w:customStyle="1" w:styleId="30">
    <w:name w:val="标题 3 字符"/>
    <w:link w:val="3"/>
    <w:rPr>
      <w:b/>
      <w:bCs/>
      <w:kern w:val="2"/>
      <w:sz w:val="32"/>
      <w:szCs w:val="32"/>
    </w:rPr>
  </w:style>
  <w:style w:type="character" w:styleId="ab">
    <w:name w:val="endnote reference"/>
    <w:rPr>
      <w:vertAlign w:val="superscript"/>
    </w:rPr>
  </w:style>
  <w:style w:type="character" w:styleId="ac">
    <w:name w:val="Hyperlink"/>
    <w:uiPriority w:val="99"/>
    <w:unhideWhenUsed/>
    <w:rPr>
      <w:color w:val="0000FF"/>
      <w:u w:val="single"/>
    </w:rPr>
  </w:style>
  <w:style w:type="character" w:styleId="ad">
    <w:name w:val="page number"/>
    <w:basedOn w:val="a1"/>
  </w:style>
  <w:style w:type="character" w:styleId="ae">
    <w:name w:val="footnote reference"/>
    <w:rPr>
      <w:vertAlign w:val="superscript"/>
    </w:rPr>
  </w:style>
  <w:style w:type="character" w:customStyle="1" w:styleId="af">
    <w:name w:val="页脚 字符"/>
    <w:link w:val="af0"/>
    <w:uiPriority w:val="99"/>
    <w:rPr>
      <w:kern w:val="2"/>
      <w:sz w:val="18"/>
      <w:szCs w:val="18"/>
    </w:rPr>
  </w:style>
  <w:style w:type="character" w:customStyle="1" w:styleId="80">
    <w:name w:val="标题 8 字符"/>
    <w:link w:val="8"/>
    <w:rPr>
      <w:rFonts w:ascii="Cambria" w:hAnsi="Cambria"/>
      <w:kern w:val="2"/>
      <w:sz w:val="24"/>
      <w:szCs w:val="24"/>
    </w:rPr>
  </w:style>
  <w:style w:type="character" w:customStyle="1" w:styleId="Char1">
    <w:name w:val="章 Char"/>
    <w:link w:val="af1"/>
    <w:rPr>
      <w:rFonts w:ascii="黑体" w:eastAsia="黑体"/>
      <w:kern w:val="2"/>
      <w:sz w:val="32"/>
      <w:szCs w:val="32"/>
    </w:rPr>
  </w:style>
  <w:style w:type="character" w:customStyle="1" w:styleId="20">
    <w:name w:val="标题 2 字符"/>
    <w:link w:val="2"/>
    <w:rsid w:val="00EC1307"/>
    <w:rPr>
      <w:rFonts w:ascii="Cambria" w:eastAsia="黑体" w:hAnsi="Cambria"/>
      <w:b/>
      <w:bCs/>
      <w:kern w:val="2"/>
      <w:sz w:val="24"/>
      <w:szCs w:val="32"/>
    </w:rPr>
  </w:style>
  <w:style w:type="character" w:customStyle="1" w:styleId="Char2">
    <w:name w:val="页眉标题 Char"/>
    <w:link w:val="af2"/>
    <w:rPr>
      <w:rFonts w:ascii="黑体" w:eastAsia="黑体" w:hAnsi="黑体" w:cs="Times New Roman"/>
      <w:b w:val="0"/>
      <w:bCs/>
      <w:kern w:val="2"/>
      <w:sz w:val="32"/>
      <w:szCs w:val="32"/>
    </w:rPr>
  </w:style>
  <w:style w:type="character" w:customStyle="1" w:styleId="af3">
    <w:name w:val="尾注文本 字符"/>
    <w:link w:val="af4"/>
    <w:rPr>
      <w:kern w:val="2"/>
      <w:sz w:val="21"/>
    </w:rPr>
  </w:style>
  <w:style w:type="character" w:customStyle="1" w:styleId="90">
    <w:name w:val="标题 9 字符"/>
    <w:link w:val="9"/>
    <w:rPr>
      <w:rFonts w:ascii="Cambria" w:hAnsi="Cambria"/>
      <w:kern w:val="2"/>
      <w:sz w:val="21"/>
      <w:szCs w:val="21"/>
    </w:rPr>
  </w:style>
  <w:style w:type="character" w:customStyle="1" w:styleId="40">
    <w:name w:val="标题 4 字符"/>
    <w:link w:val="4"/>
    <w:rPr>
      <w:rFonts w:ascii="Cambria" w:hAnsi="Cambria"/>
      <w:b/>
      <w:bCs/>
      <w:kern w:val="2"/>
      <w:sz w:val="28"/>
      <w:szCs w:val="28"/>
    </w:rPr>
  </w:style>
  <w:style w:type="paragraph" w:styleId="TOC7">
    <w:name w:val="toc 7"/>
    <w:basedOn w:val="a0"/>
    <w:next w:val="a0"/>
    <w:pPr>
      <w:ind w:left="1260"/>
      <w:jc w:val="left"/>
    </w:pPr>
    <w:rPr>
      <w:rFonts w:ascii="Calibri" w:hAnsi="Calibri" w:cs="Calibri"/>
      <w:sz w:val="18"/>
      <w:szCs w:val="18"/>
    </w:rPr>
  </w:style>
  <w:style w:type="paragraph" w:customStyle="1" w:styleId="af2">
    <w:name w:val="页眉标题"/>
    <w:basedOn w:val="aa"/>
    <w:link w:val="Char2"/>
    <w:qFormat/>
    <w:rPr>
      <w:rFonts w:ascii="黑体" w:hAnsi="黑体"/>
      <w:b/>
    </w:rPr>
  </w:style>
  <w:style w:type="paragraph" w:styleId="af5">
    <w:name w:val="Block Text"/>
    <w:basedOn w:val="a0"/>
    <w:pPr>
      <w:ind w:left="1700" w:right="746" w:firstLine="425"/>
    </w:pPr>
    <w:rPr>
      <w:rFonts w:eastAsia="楷体_GB2312"/>
      <w:sz w:val="28"/>
    </w:rPr>
  </w:style>
  <w:style w:type="paragraph" w:styleId="TOC5">
    <w:name w:val="toc 5"/>
    <w:basedOn w:val="a0"/>
    <w:next w:val="a0"/>
    <w:pPr>
      <w:ind w:left="840"/>
      <w:jc w:val="left"/>
    </w:pPr>
    <w:rPr>
      <w:rFonts w:ascii="Calibri" w:hAnsi="Calibri" w:cs="Calibri"/>
      <w:sz w:val="18"/>
      <w:szCs w:val="18"/>
    </w:rPr>
  </w:style>
  <w:style w:type="paragraph" w:styleId="TOC3">
    <w:name w:val="toc 3"/>
    <w:basedOn w:val="a0"/>
    <w:next w:val="a0"/>
    <w:uiPriority w:val="39"/>
    <w:qFormat/>
    <w:pPr>
      <w:ind w:left="420"/>
      <w:jc w:val="left"/>
    </w:pPr>
    <w:rPr>
      <w:rFonts w:ascii="Calibri" w:hAnsi="Calibri" w:cs="Calibri"/>
      <w:i/>
      <w:iCs/>
      <w:sz w:val="20"/>
    </w:rPr>
  </w:style>
  <w:style w:type="paragraph" w:styleId="TOC8">
    <w:name w:val="toc 8"/>
    <w:basedOn w:val="a0"/>
    <w:next w:val="a0"/>
    <w:pPr>
      <w:ind w:left="1470"/>
      <w:jc w:val="left"/>
    </w:pPr>
    <w:rPr>
      <w:rFonts w:ascii="Calibri" w:hAnsi="Calibri" w:cs="Calibri"/>
      <w:sz w:val="18"/>
      <w:szCs w:val="18"/>
    </w:rPr>
  </w:style>
  <w:style w:type="paragraph" w:styleId="af4">
    <w:name w:val="endnote text"/>
    <w:basedOn w:val="a0"/>
    <w:link w:val="af3"/>
    <w:pPr>
      <w:snapToGrid w:val="0"/>
      <w:jc w:val="left"/>
    </w:pPr>
  </w:style>
  <w:style w:type="paragraph" w:styleId="a7">
    <w:name w:val="Balloon Text"/>
    <w:basedOn w:val="a0"/>
    <w:link w:val="a6"/>
    <w:rPr>
      <w:sz w:val="18"/>
      <w:szCs w:val="18"/>
    </w:rPr>
  </w:style>
  <w:style w:type="paragraph" w:styleId="af0">
    <w:name w:val="footer"/>
    <w:basedOn w:val="a0"/>
    <w:link w:val="af"/>
    <w:uiPriority w:val="99"/>
    <w:pPr>
      <w:tabs>
        <w:tab w:val="center" w:pos="4153"/>
        <w:tab w:val="right" w:pos="8306"/>
      </w:tabs>
      <w:snapToGrid w:val="0"/>
      <w:jc w:val="left"/>
    </w:pPr>
    <w:rPr>
      <w:sz w:val="18"/>
      <w:szCs w:val="18"/>
    </w:rPr>
  </w:style>
  <w:style w:type="paragraph" w:styleId="af6">
    <w:name w:val="header"/>
    <w:basedOn w:val="a0"/>
    <w:pPr>
      <w:pBdr>
        <w:bottom w:val="single" w:sz="6" w:space="1" w:color="auto"/>
      </w:pBdr>
      <w:tabs>
        <w:tab w:val="center" w:pos="4153"/>
        <w:tab w:val="right" w:pos="8306"/>
      </w:tabs>
      <w:snapToGrid w:val="0"/>
      <w:jc w:val="center"/>
    </w:pPr>
    <w:rPr>
      <w:sz w:val="18"/>
      <w:szCs w:val="18"/>
    </w:rPr>
  </w:style>
  <w:style w:type="paragraph" w:styleId="TOC2">
    <w:name w:val="toc 2"/>
    <w:basedOn w:val="a0"/>
    <w:next w:val="a0"/>
    <w:uiPriority w:val="39"/>
    <w:qFormat/>
    <w:pPr>
      <w:ind w:left="210"/>
      <w:jc w:val="left"/>
    </w:pPr>
    <w:rPr>
      <w:rFonts w:ascii="Calibri" w:hAnsi="Calibri" w:cs="Calibri"/>
      <w:smallCaps/>
      <w:sz w:val="20"/>
    </w:rPr>
  </w:style>
  <w:style w:type="paragraph" w:styleId="TOC1">
    <w:name w:val="toc 1"/>
    <w:basedOn w:val="a0"/>
    <w:next w:val="a0"/>
    <w:uiPriority w:val="39"/>
    <w:qFormat/>
    <w:pPr>
      <w:spacing w:before="120" w:after="120"/>
      <w:jc w:val="left"/>
    </w:pPr>
    <w:rPr>
      <w:rFonts w:ascii="Calibri" w:hAnsi="Calibri" w:cs="Calibri"/>
      <w:b/>
      <w:bCs/>
      <w:caps/>
      <w:sz w:val="20"/>
    </w:rPr>
  </w:style>
  <w:style w:type="paragraph" w:styleId="TOC4">
    <w:name w:val="toc 4"/>
    <w:basedOn w:val="a0"/>
    <w:next w:val="a0"/>
    <w:pPr>
      <w:ind w:left="630"/>
      <w:jc w:val="left"/>
    </w:pPr>
    <w:rPr>
      <w:rFonts w:ascii="Calibri" w:hAnsi="Calibri" w:cs="Calibri"/>
      <w:sz w:val="18"/>
      <w:szCs w:val="18"/>
    </w:rPr>
  </w:style>
  <w:style w:type="paragraph" w:styleId="TOC9">
    <w:name w:val="toc 9"/>
    <w:basedOn w:val="a0"/>
    <w:next w:val="a0"/>
    <w:pPr>
      <w:ind w:left="1680"/>
      <w:jc w:val="left"/>
    </w:pPr>
    <w:rPr>
      <w:rFonts w:ascii="Calibri" w:hAnsi="Calibri" w:cs="Calibri"/>
      <w:sz w:val="18"/>
      <w:szCs w:val="18"/>
    </w:rPr>
  </w:style>
  <w:style w:type="paragraph" w:styleId="a5">
    <w:name w:val="footnote text"/>
    <w:basedOn w:val="a0"/>
    <w:link w:val="a4"/>
    <w:pPr>
      <w:snapToGrid w:val="0"/>
      <w:jc w:val="left"/>
    </w:pPr>
    <w:rPr>
      <w:sz w:val="18"/>
      <w:szCs w:val="18"/>
    </w:rPr>
  </w:style>
  <w:style w:type="paragraph" w:styleId="TOC6">
    <w:name w:val="toc 6"/>
    <w:basedOn w:val="a0"/>
    <w:next w:val="a0"/>
    <w:pPr>
      <w:ind w:left="1050"/>
      <w:jc w:val="left"/>
    </w:pPr>
    <w:rPr>
      <w:rFonts w:ascii="Calibri" w:hAnsi="Calibri" w:cs="Calibri"/>
      <w:sz w:val="18"/>
      <w:szCs w:val="18"/>
    </w:rPr>
  </w:style>
  <w:style w:type="paragraph" w:styleId="aa">
    <w:name w:val="Title"/>
    <w:aliases w:val="标题：章"/>
    <w:basedOn w:val="a0"/>
    <w:next w:val="a0"/>
    <w:link w:val="a9"/>
    <w:qFormat/>
    <w:rsid w:val="006F1852"/>
    <w:pPr>
      <w:adjustRightInd w:val="0"/>
      <w:spacing w:line="360" w:lineRule="exact"/>
      <w:jc w:val="center"/>
      <w:outlineLvl w:val="0"/>
    </w:pPr>
    <w:rPr>
      <w:rFonts w:ascii="Cambria" w:eastAsia="黑体" w:hAnsi="Cambria"/>
      <w:bCs/>
      <w:sz w:val="32"/>
      <w:szCs w:val="32"/>
    </w:rPr>
  </w:style>
  <w:style w:type="paragraph" w:customStyle="1" w:styleId="a">
    <w:name w:val="页眉章标题"/>
    <w:basedOn w:val="aa"/>
    <w:link w:val="Char0"/>
    <w:pPr>
      <w:numPr>
        <w:numId w:val="2"/>
      </w:numPr>
    </w:pPr>
    <w:rPr>
      <w:rFonts w:ascii="黑体" w:hAnsi="Times New Roman"/>
      <w:b/>
      <w:bCs w:val="0"/>
    </w:rPr>
  </w:style>
  <w:style w:type="paragraph" w:styleId="TOC">
    <w:name w:val="TOC Heading"/>
    <w:basedOn w:val="1"/>
    <w:next w:val="a0"/>
    <w:uiPriority w:val="39"/>
    <w:qFormat/>
    <w:pPr>
      <w:keepLines/>
      <w:widowControl/>
      <w:spacing w:after="0" w:line="276" w:lineRule="auto"/>
      <w:outlineLvl w:val="9"/>
    </w:pPr>
    <w:rPr>
      <w:rFonts w:ascii="Cambria" w:eastAsia="宋体" w:hAnsi="Cambria"/>
      <w:bCs/>
      <w:color w:val="365F91"/>
      <w:kern w:val="0"/>
      <w:szCs w:val="28"/>
    </w:rPr>
  </w:style>
  <w:style w:type="paragraph" w:customStyle="1" w:styleId="af1">
    <w:name w:val="章"/>
    <w:basedOn w:val="a0"/>
    <w:link w:val="Char1"/>
    <w:qFormat/>
    <w:pPr>
      <w:jc w:val="center"/>
      <w:outlineLvl w:val="0"/>
    </w:pPr>
    <w:rPr>
      <w:rFonts w:ascii="黑体" w:eastAsia="黑体"/>
      <w:sz w:val="32"/>
      <w:szCs w:val="32"/>
    </w:rPr>
  </w:style>
  <w:style w:type="paragraph" w:customStyle="1" w:styleId="a8">
    <w:name w:val="谢词"/>
    <w:basedOn w:val="a0"/>
    <w:link w:val="Char"/>
    <w:qFormat/>
    <w:pPr>
      <w:jc w:val="center"/>
      <w:outlineLvl w:val="0"/>
    </w:pPr>
    <w:rPr>
      <w:rFonts w:ascii="黑体" w:eastAsia="黑体"/>
      <w:sz w:val="32"/>
      <w:szCs w:val="32"/>
    </w:rPr>
  </w:style>
  <w:style w:type="table" w:styleId="af7">
    <w:name w:val="Table Grid"/>
    <w:basedOn w:val="a2"/>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0"/>
    <w:uiPriority w:val="99"/>
    <w:qFormat/>
    <w:rsid w:val="004E5D66"/>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714417">
      <w:marLeft w:val="0"/>
      <w:marRight w:val="0"/>
      <w:marTop w:val="0"/>
      <w:marBottom w:val="0"/>
      <w:divBdr>
        <w:top w:val="none" w:sz="0" w:space="0" w:color="auto"/>
        <w:left w:val="none" w:sz="0" w:space="0" w:color="auto"/>
        <w:bottom w:val="none" w:sz="0" w:space="0" w:color="auto"/>
        <w:right w:val="none" w:sz="0" w:space="0" w:color="auto"/>
      </w:divBdr>
      <w:divsChild>
        <w:div w:id="1442728749">
          <w:marLeft w:val="0"/>
          <w:marRight w:val="0"/>
          <w:marTop w:val="0"/>
          <w:marBottom w:val="0"/>
          <w:divBdr>
            <w:top w:val="none" w:sz="0" w:space="0" w:color="auto"/>
            <w:left w:val="none" w:sz="0" w:space="0" w:color="auto"/>
            <w:bottom w:val="none" w:sz="0" w:space="0" w:color="auto"/>
            <w:right w:val="none" w:sz="0" w:space="0" w:color="auto"/>
          </w:divBdr>
          <w:divsChild>
            <w:div w:id="1470780287">
              <w:marLeft w:val="0"/>
              <w:marRight w:val="0"/>
              <w:marTop w:val="0"/>
              <w:marBottom w:val="0"/>
              <w:divBdr>
                <w:top w:val="none" w:sz="0" w:space="0" w:color="auto"/>
                <w:left w:val="none" w:sz="0" w:space="0" w:color="auto"/>
                <w:bottom w:val="none" w:sz="0" w:space="0" w:color="auto"/>
                <w:right w:val="none" w:sz="0" w:space="0" w:color="auto"/>
              </w:divBdr>
              <w:divsChild>
                <w:div w:id="804087003">
                  <w:marLeft w:val="0"/>
                  <w:marRight w:val="0"/>
                  <w:marTop w:val="0"/>
                  <w:marBottom w:val="0"/>
                  <w:divBdr>
                    <w:top w:val="none" w:sz="0" w:space="0" w:color="auto"/>
                    <w:left w:val="none" w:sz="0" w:space="0" w:color="auto"/>
                    <w:bottom w:val="none" w:sz="0" w:space="0" w:color="auto"/>
                    <w:right w:val="none" w:sz="0" w:space="0" w:color="auto"/>
                  </w:divBdr>
                  <w:divsChild>
                    <w:div w:id="1195850464">
                      <w:marLeft w:val="0"/>
                      <w:marRight w:val="0"/>
                      <w:marTop w:val="0"/>
                      <w:marBottom w:val="0"/>
                      <w:divBdr>
                        <w:top w:val="none" w:sz="0" w:space="0" w:color="auto"/>
                        <w:left w:val="none" w:sz="0" w:space="0" w:color="auto"/>
                        <w:bottom w:val="none" w:sz="0" w:space="0" w:color="auto"/>
                        <w:right w:val="none" w:sz="0" w:space="0" w:color="auto"/>
                      </w:divBdr>
                      <w:divsChild>
                        <w:div w:id="50926542">
                          <w:marLeft w:val="0"/>
                          <w:marRight w:val="0"/>
                          <w:marTop w:val="0"/>
                          <w:marBottom w:val="0"/>
                          <w:divBdr>
                            <w:top w:val="none" w:sz="0" w:space="0" w:color="auto"/>
                            <w:left w:val="none" w:sz="0" w:space="0" w:color="auto"/>
                            <w:bottom w:val="none" w:sz="0" w:space="0" w:color="auto"/>
                            <w:right w:val="none" w:sz="0" w:space="0" w:color="auto"/>
                          </w:divBdr>
                          <w:divsChild>
                            <w:div w:id="1058473514">
                              <w:marLeft w:val="0"/>
                              <w:marRight w:val="0"/>
                              <w:marTop w:val="0"/>
                              <w:marBottom w:val="0"/>
                              <w:divBdr>
                                <w:top w:val="none" w:sz="0" w:space="0" w:color="auto"/>
                                <w:left w:val="none" w:sz="0" w:space="0" w:color="auto"/>
                                <w:bottom w:val="none" w:sz="0" w:space="0" w:color="auto"/>
                                <w:right w:val="none" w:sz="0" w:space="0" w:color="auto"/>
                              </w:divBdr>
                              <w:divsChild>
                                <w:div w:id="320694638">
                                  <w:marLeft w:val="0"/>
                                  <w:marRight w:val="0"/>
                                  <w:marTop w:val="0"/>
                                  <w:marBottom w:val="0"/>
                                  <w:divBdr>
                                    <w:top w:val="none" w:sz="0" w:space="0" w:color="auto"/>
                                    <w:left w:val="none" w:sz="0" w:space="0" w:color="auto"/>
                                    <w:bottom w:val="none" w:sz="0" w:space="0" w:color="auto"/>
                                    <w:right w:val="none" w:sz="0" w:space="0" w:color="auto"/>
                                  </w:divBdr>
                                  <w:divsChild>
                                    <w:div w:id="1978416563">
                                      <w:marLeft w:val="0"/>
                                      <w:marRight w:val="0"/>
                                      <w:marTop w:val="0"/>
                                      <w:marBottom w:val="0"/>
                                      <w:divBdr>
                                        <w:top w:val="none" w:sz="0" w:space="0" w:color="auto"/>
                                        <w:left w:val="none" w:sz="0" w:space="0" w:color="auto"/>
                                        <w:bottom w:val="none" w:sz="0" w:space="0" w:color="auto"/>
                                        <w:right w:val="none" w:sz="0" w:space="0" w:color="auto"/>
                                      </w:divBdr>
                                      <w:divsChild>
                                        <w:div w:id="1150101436">
                                          <w:marLeft w:val="0"/>
                                          <w:marRight w:val="0"/>
                                          <w:marTop w:val="0"/>
                                          <w:marBottom w:val="0"/>
                                          <w:divBdr>
                                            <w:top w:val="none" w:sz="0" w:space="0" w:color="auto"/>
                                            <w:left w:val="none" w:sz="0" w:space="0" w:color="auto"/>
                                            <w:bottom w:val="none" w:sz="0" w:space="0" w:color="auto"/>
                                            <w:right w:val="none" w:sz="0" w:space="0" w:color="auto"/>
                                          </w:divBdr>
                                          <w:divsChild>
                                            <w:div w:id="207256032">
                                              <w:marLeft w:val="0"/>
                                              <w:marRight w:val="0"/>
                                              <w:marTop w:val="0"/>
                                              <w:marBottom w:val="0"/>
                                              <w:divBdr>
                                                <w:top w:val="none" w:sz="0" w:space="0" w:color="auto"/>
                                                <w:left w:val="none" w:sz="0" w:space="0" w:color="auto"/>
                                                <w:bottom w:val="none" w:sz="0" w:space="0" w:color="auto"/>
                                                <w:right w:val="none" w:sz="0" w:space="0" w:color="auto"/>
                                              </w:divBdr>
                                              <w:divsChild>
                                                <w:div w:id="16262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5" Type="http://schemas.openxmlformats.org/officeDocument/2006/relationships/webSettings" Target="webSettings.xml"/><Relationship Id="rId15" Type="http://schemas.microsoft.com/office/2007/relationships/hdphoto" Target="media/hdphoto4.wdp"/><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F205FF-51DB-47C5-A1DB-74B80A0DBE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29</Pages>
  <Words>12724</Words>
  <Characters>12853</Characters>
  <Application>Microsoft Office Word</Application>
  <DocSecurity>0</DocSecurity>
  <Lines>443</Lines>
  <Paragraphs>204</Paragraphs>
  <ScaleCrop>false</ScaleCrop>
  <Company>china</Company>
  <LinksUpToDate>false</LinksUpToDate>
  <CharactersWithSpaces>25373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农村小学生行为习惯的养成教育研究</dc:title>
  <dc:creator>Administrator</dc:creator>
  <cp:lastModifiedBy>Mike Smith</cp:lastModifiedBy>
  <cp:revision>2</cp:revision>
  <cp:lastPrinted>2017-11-09T13:59:00Z</cp:lastPrinted>
  <dcterms:created xsi:type="dcterms:W3CDTF">2025-12-03T12:17:00Z</dcterms:created>
  <dcterms:modified xsi:type="dcterms:W3CDTF">2025-12-03T12:17:00Z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2052-10.1.0.6749</vt:lpwstr>
  </property>
</Properties>
</file>